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74EB5">
      <w:pPr>
        <w:kinsoku w:val="0"/>
        <w:overflowPunct w:val="0"/>
        <w:autoSpaceDE/>
        <w:autoSpaceDN/>
        <w:adjustRightInd/>
        <w:spacing w:line="281" w:lineRule="exact"/>
        <w:ind w:left="72"/>
        <w:jc w:val="center"/>
        <w:textAlignment w:val="baseline"/>
        <w:rPr>
          <w:b/>
          <w:bCs/>
          <w:sz w:val="26"/>
          <w:szCs w:val="26"/>
          <w:lang w:val="es-ES" w:eastAsia="es-ES"/>
        </w:rPr>
      </w:pPr>
      <w:r>
        <w:rPr>
          <w:b/>
          <w:bCs/>
          <w:sz w:val="26"/>
          <w:szCs w:val="26"/>
          <w:lang w:val="es-ES" w:eastAsia="es-ES"/>
        </w:rPr>
        <w:t>Resolución No. TAT-3121-2016</w:t>
      </w:r>
    </w:p>
    <w:p w:rsidR="00000000" w:rsidRDefault="00674EB5">
      <w:pPr>
        <w:kinsoku w:val="0"/>
        <w:overflowPunct w:val="0"/>
        <w:autoSpaceDE/>
        <w:autoSpaceDN/>
        <w:adjustRightInd/>
        <w:spacing w:before="738" w:line="293" w:lineRule="exact"/>
        <w:ind w:left="72"/>
        <w:textAlignment w:val="baseline"/>
        <w:rPr>
          <w:spacing w:val="7"/>
          <w:sz w:val="26"/>
          <w:szCs w:val="26"/>
          <w:lang w:val="es-ES" w:eastAsia="es-ES"/>
        </w:rPr>
      </w:pPr>
      <w:r>
        <w:rPr>
          <w:b/>
          <w:bCs/>
          <w:spacing w:val="7"/>
          <w:sz w:val="26"/>
          <w:szCs w:val="26"/>
          <w:lang w:val="es-ES" w:eastAsia="es-ES"/>
        </w:rPr>
        <w:t xml:space="preserve">TRIBUNAL ADMINISTRATIVO DE TRANSPORTE. </w:t>
      </w:r>
      <w:r>
        <w:rPr>
          <w:spacing w:val="7"/>
          <w:sz w:val="26"/>
          <w:szCs w:val="26"/>
          <w:lang w:val="es-ES" w:eastAsia="es-ES"/>
        </w:rPr>
        <w:t xml:space="preserve">San José, a las </w:t>
      </w:r>
      <w:r>
        <w:rPr>
          <w:spacing w:val="7"/>
          <w:sz w:val="26"/>
          <w:szCs w:val="26"/>
          <w:lang w:val="es-ES" w:eastAsia="es-ES"/>
        </w:rPr>
        <w:t>11:30</w:t>
      </w:r>
    </w:p>
    <w:p w:rsidR="00000000" w:rsidRDefault="00674EB5">
      <w:pPr>
        <w:tabs>
          <w:tab w:val="right" w:leader="hyphen" w:pos="8928"/>
        </w:tabs>
        <w:kinsoku w:val="0"/>
        <w:overflowPunct w:val="0"/>
        <w:autoSpaceDE/>
        <w:autoSpaceDN/>
        <w:adjustRightInd/>
        <w:spacing w:before="56" w:line="293" w:lineRule="exact"/>
        <w:ind w:left="72"/>
        <w:textAlignment w:val="baseline"/>
        <w:rPr>
          <w:sz w:val="26"/>
          <w:szCs w:val="26"/>
          <w:lang w:val="es-ES" w:eastAsia="es-ES"/>
        </w:rPr>
      </w:pPr>
      <w:r>
        <w:rPr>
          <w:sz w:val="26"/>
          <w:szCs w:val="26"/>
          <w:lang w:val="es-ES" w:eastAsia="es-ES"/>
        </w:rPr>
        <w:t>horas del día Veintinueve de Noviembre del Dos Mil Dieciséis.</w:t>
      </w:r>
      <w:r>
        <w:rPr>
          <w:sz w:val="26"/>
          <w:szCs w:val="26"/>
          <w:lang w:val="es-ES" w:eastAsia="es-ES"/>
        </w:rPr>
        <w:tab/>
      </w:r>
    </w:p>
    <w:p w:rsidR="00000000" w:rsidRDefault="00674EB5">
      <w:pPr>
        <w:kinsoku w:val="0"/>
        <w:overflowPunct w:val="0"/>
        <w:autoSpaceDE/>
        <w:autoSpaceDN/>
        <w:adjustRightInd/>
        <w:spacing w:before="322" w:line="347" w:lineRule="exact"/>
        <w:ind w:left="72" w:right="72"/>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 DE APELACIÓN </w:t>
      </w:r>
      <w:r>
        <w:rPr>
          <w:i/>
          <w:iCs/>
          <w:sz w:val="26"/>
          <w:szCs w:val="26"/>
          <w:lang w:val="es-ES" w:eastAsia="es-ES"/>
        </w:rPr>
        <w:t xml:space="preserve">(en subsidio) </w:t>
      </w:r>
      <w:r>
        <w:rPr>
          <w:sz w:val="26"/>
          <w:szCs w:val="26"/>
          <w:lang w:val="es-ES" w:eastAsia="es-ES"/>
        </w:rPr>
        <w:t xml:space="preserve">y de </w:t>
      </w:r>
      <w:r>
        <w:rPr>
          <w:b/>
          <w:bCs/>
          <w:sz w:val="26"/>
          <w:szCs w:val="26"/>
          <w:lang w:val="es-ES" w:eastAsia="es-ES"/>
        </w:rPr>
        <w:t xml:space="preserve">ACCIÓN DE NULIDAD ABSOLUTA, </w:t>
      </w:r>
      <w:r>
        <w:rPr>
          <w:sz w:val="26"/>
          <w:szCs w:val="26"/>
          <w:lang w:val="es-ES" w:eastAsia="es-ES"/>
        </w:rPr>
        <w:t xml:space="preserve">presentados por la Señora </w:t>
      </w:r>
      <w:r>
        <w:rPr>
          <w:b/>
          <w:bCs/>
          <w:sz w:val="26"/>
          <w:szCs w:val="26"/>
          <w:lang w:val="es-ES" w:eastAsia="es-ES"/>
        </w:rPr>
        <w:t>D</w:t>
      </w:r>
      <w:r w:rsidR="00FE2C3D">
        <w:rPr>
          <w:b/>
          <w:bCs/>
          <w:sz w:val="26"/>
          <w:szCs w:val="26"/>
          <w:lang w:val="es-ES" w:eastAsia="es-ES"/>
        </w:rPr>
        <w:t>.C.R.</w:t>
      </w:r>
      <w:r>
        <w:rPr>
          <w:b/>
          <w:bCs/>
          <w:sz w:val="26"/>
          <w:szCs w:val="26"/>
          <w:lang w:val="es-ES" w:eastAsia="es-ES"/>
        </w:rPr>
        <w:t xml:space="preserve">, </w:t>
      </w:r>
      <w:r>
        <w:rPr>
          <w:sz w:val="26"/>
          <w:szCs w:val="26"/>
          <w:lang w:val="es-ES" w:eastAsia="es-ES"/>
        </w:rPr>
        <w:t>de calidades conocidas, portadora de la cé</w:t>
      </w:r>
      <w:r>
        <w:rPr>
          <w:sz w:val="26"/>
          <w:szCs w:val="26"/>
          <w:lang w:val="es-ES" w:eastAsia="es-ES"/>
        </w:rPr>
        <w:t xml:space="preserve">dula de identidad número </w:t>
      </w:r>
      <w:r w:rsidR="00FE2C3D">
        <w:rPr>
          <w:sz w:val="26"/>
          <w:szCs w:val="26"/>
          <w:lang w:val="es-ES" w:eastAsia="es-ES"/>
        </w:rPr>
        <w:t>…</w:t>
      </w:r>
      <w:r>
        <w:rPr>
          <w:sz w:val="26"/>
          <w:szCs w:val="26"/>
          <w:lang w:val="es-ES" w:eastAsia="es-ES"/>
        </w:rPr>
        <w:t xml:space="preserve">, contra el Artículo No. 7.4 de la Sesión Ordinaria No. 08-2015 de fecha 12 de Febrero del año 2015, de la Junta Directiva del Consejo de Transporte Público.- </w:t>
      </w:r>
      <w:r>
        <w:rPr>
          <w:b/>
          <w:bCs/>
          <w:i/>
          <w:iCs/>
          <w:sz w:val="26"/>
          <w:szCs w:val="26"/>
          <w:lang w:val="es-ES" w:eastAsia="es-ES"/>
        </w:rPr>
        <w:t>EXPEDIENTE No. TAT-161-16.</w:t>
      </w:r>
      <w:r>
        <w:rPr>
          <w:b/>
          <w:bCs/>
          <w:i/>
          <w:iCs/>
          <w:sz w:val="26"/>
          <w:szCs w:val="26"/>
          <w:lang w:val="es-ES" w:eastAsia="es-ES"/>
        </w:rPr>
        <w:noBreakHyphen/>
      </w:r>
    </w:p>
    <w:p w:rsidR="00000000" w:rsidRDefault="00674EB5">
      <w:pPr>
        <w:kinsoku w:val="0"/>
        <w:overflowPunct w:val="0"/>
        <w:autoSpaceDE/>
        <w:autoSpaceDN/>
        <w:adjustRightInd/>
        <w:spacing w:before="376" w:line="301" w:lineRule="exact"/>
        <w:ind w:left="72"/>
        <w:jc w:val="center"/>
        <w:textAlignment w:val="baseline"/>
        <w:rPr>
          <w:b/>
          <w:bCs/>
          <w:i/>
          <w:iCs/>
          <w:sz w:val="26"/>
          <w:szCs w:val="26"/>
          <w:lang w:val="es-ES" w:eastAsia="es-ES"/>
        </w:rPr>
      </w:pPr>
      <w:r>
        <w:rPr>
          <w:b/>
          <w:bCs/>
          <w:i/>
          <w:iCs/>
          <w:sz w:val="26"/>
          <w:szCs w:val="26"/>
          <w:lang w:val="es-ES" w:eastAsia="es-ES"/>
        </w:rPr>
        <w:t>Resultando:</w:t>
      </w:r>
    </w:p>
    <w:p w:rsidR="00000000" w:rsidRDefault="00674EB5">
      <w:pPr>
        <w:kinsoku w:val="0"/>
        <w:overflowPunct w:val="0"/>
        <w:autoSpaceDE/>
        <w:autoSpaceDN/>
        <w:adjustRightInd/>
        <w:spacing w:before="216" w:line="347" w:lineRule="exact"/>
        <w:ind w:left="72" w:right="72"/>
        <w:jc w:val="both"/>
        <w:textAlignment w:val="baseline"/>
        <w:rPr>
          <w:i/>
          <w:iCs/>
          <w:sz w:val="26"/>
          <w:szCs w:val="26"/>
          <w:lang w:val="es-ES" w:eastAsia="es-ES"/>
        </w:rPr>
      </w:pPr>
      <w:r>
        <w:rPr>
          <w:b/>
          <w:bCs/>
          <w:sz w:val="26"/>
          <w:szCs w:val="26"/>
          <w:lang w:val="es-ES" w:eastAsia="es-ES"/>
        </w:rPr>
        <w:t xml:space="preserve">PRIMERO: </w:t>
      </w:r>
      <w:r>
        <w:rPr>
          <w:sz w:val="26"/>
          <w:szCs w:val="26"/>
          <w:lang w:val="es-ES" w:eastAsia="es-ES"/>
        </w:rPr>
        <w:t>Mediante su Ac</w:t>
      </w:r>
      <w:r>
        <w:rPr>
          <w:sz w:val="26"/>
          <w:szCs w:val="26"/>
          <w:lang w:val="es-ES" w:eastAsia="es-ES"/>
        </w:rPr>
        <w:t xml:space="preserve">uerdo No. 7.4 de su Sesión Ordinaria No. 08-2015 de fecha 12 de Febrero del año 2015, la Junta Directiva del Consejo de Transporte Público, dispuso Denegar una Solicitud de Traspaso de PERMISO de Taxi </w:t>
      </w:r>
      <w:r>
        <w:rPr>
          <w:i/>
          <w:iCs/>
          <w:sz w:val="26"/>
          <w:szCs w:val="26"/>
          <w:lang w:val="es-ES" w:eastAsia="es-ES"/>
        </w:rPr>
        <w:t xml:space="preserve">(Mortis Causa) </w:t>
      </w:r>
      <w:r>
        <w:rPr>
          <w:sz w:val="26"/>
          <w:szCs w:val="26"/>
          <w:lang w:val="es-ES" w:eastAsia="es-ES"/>
        </w:rPr>
        <w:t>realizada por la Señora D</w:t>
      </w:r>
      <w:r w:rsidR="00FE2C3D">
        <w:rPr>
          <w:sz w:val="26"/>
          <w:szCs w:val="26"/>
          <w:lang w:val="es-ES" w:eastAsia="es-ES"/>
        </w:rPr>
        <w:t>.C.R.</w:t>
      </w:r>
      <w:r>
        <w:rPr>
          <w:sz w:val="26"/>
          <w:szCs w:val="26"/>
          <w:lang w:val="es-ES" w:eastAsia="es-ES"/>
        </w:rPr>
        <w:t xml:space="preserve"> y, a la vez, tener por Extinto el Permiso de Taxi Placas PP-</w:t>
      </w:r>
      <w:r w:rsidR="00FE2C3D">
        <w:rPr>
          <w:sz w:val="26"/>
          <w:szCs w:val="26"/>
          <w:lang w:val="es-ES" w:eastAsia="es-ES"/>
        </w:rPr>
        <w:t>XX</w:t>
      </w:r>
      <w:r>
        <w:rPr>
          <w:sz w:val="26"/>
          <w:szCs w:val="26"/>
          <w:lang w:val="es-ES" w:eastAsia="es-ES"/>
        </w:rPr>
        <w:t xml:space="preserve">. Permiso que fuera detentado por su esposo </w:t>
      </w:r>
      <w:r>
        <w:rPr>
          <w:i/>
          <w:iCs/>
          <w:sz w:val="26"/>
          <w:szCs w:val="26"/>
          <w:lang w:val="es-ES" w:eastAsia="es-ES"/>
        </w:rPr>
        <w:t xml:space="preserve">(difunto), </w:t>
      </w:r>
      <w:r>
        <w:rPr>
          <w:sz w:val="26"/>
          <w:szCs w:val="26"/>
          <w:lang w:val="es-ES" w:eastAsia="es-ES"/>
        </w:rPr>
        <w:t>Don J</w:t>
      </w:r>
      <w:r w:rsidR="00FE2C3D">
        <w:rPr>
          <w:sz w:val="26"/>
          <w:szCs w:val="26"/>
          <w:lang w:val="es-ES" w:eastAsia="es-ES"/>
        </w:rPr>
        <w:t>.J.Q.C.</w:t>
      </w:r>
      <w:r>
        <w:rPr>
          <w:sz w:val="26"/>
          <w:szCs w:val="26"/>
          <w:lang w:val="es-ES" w:eastAsia="es-ES"/>
        </w:rPr>
        <w:t xml:space="preserve"> </w:t>
      </w:r>
      <w:r>
        <w:rPr>
          <w:i/>
          <w:iCs/>
          <w:sz w:val="26"/>
          <w:szCs w:val="26"/>
          <w:lang w:val="es-ES" w:eastAsia="es-ES"/>
        </w:rPr>
        <w:t>(Ver Expediente No. TAT-279-15 de este Tribunal, correlacionado con el presente Caso).</w:t>
      </w:r>
    </w:p>
    <w:p w:rsidR="00000000" w:rsidRDefault="00674EB5">
      <w:pPr>
        <w:kinsoku w:val="0"/>
        <w:overflowPunct w:val="0"/>
        <w:autoSpaceDE/>
        <w:autoSpaceDN/>
        <w:adjustRightInd/>
        <w:spacing w:before="246" w:line="347" w:lineRule="exact"/>
        <w:ind w:left="72" w:right="72"/>
        <w:jc w:val="both"/>
        <w:textAlignment w:val="baseline"/>
        <w:rPr>
          <w:i/>
          <w:iCs/>
          <w:sz w:val="26"/>
          <w:szCs w:val="26"/>
          <w:lang w:val="es-ES" w:eastAsia="es-ES"/>
        </w:rPr>
      </w:pPr>
      <w:r>
        <w:rPr>
          <w:b/>
          <w:bCs/>
          <w:sz w:val="26"/>
          <w:szCs w:val="26"/>
          <w:lang w:val="es-ES" w:eastAsia="es-ES"/>
        </w:rPr>
        <w:t xml:space="preserve">SEGUNDO: </w:t>
      </w:r>
      <w:r>
        <w:rPr>
          <w:sz w:val="26"/>
          <w:szCs w:val="26"/>
          <w:lang w:val="es-ES" w:eastAsia="es-ES"/>
        </w:rPr>
        <w:t>Enter</w:t>
      </w:r>
      <w:r>
        <w:rPr>
          <w:sz w:val="26"/>
          <w:szCs w:val="26"/>
          <w:lang w:val="es-ES" w:eastAsia="es-ES"/>
        </w:rPr>
        <w:t>ada del Acto antes citado, la Señora C</w:t>
      </w:r>
      <w:r w:rsidR="00FE2C3D">
        <w:rPr>
          <w:sz w:val="26"/>
          <w:szCs w:val="26"/>
          <w:lang w:val="es-ES" w:eastAsia="es-ES"/>
        </w:rPr>
        <w:t>.R.</w:t>
      </w:r>
      <w:r>
        <w:rPr>
          <w:sz w:val="26"/>
          <w:szCs w:val="26"/>
          <w:lang w:val="es-ES" w:eastAsia="es-ES"/>
        </w:rPr>
        <w:t xml:space="preserve"> procede a interponer formales Recursos de Revocatoria con Apelación en subsidio y Nulidad Absoluta concomitante en contra del referido Acuerdo, según su Memorial de fecha 20 de Febrero del 201:5, presentad</w:t>
      </w:r>
      <w:r>
        <w:rPr>
          <w:sz w:val="26"/>
          <w:szCs w:val="26"/>
          <w:lang w:val="es-ES" w:eastAsia="es-ES"/>
        </w:rPr>
        <w:t xml:space="preserve">o ante el Consejo de Transporte Público en fecha 24 de Febrero del 2015 al Expediente No. 298975 </w:t>
      </w:r>
      <w:r>
        <w:rPr>
          <w:i/>
          <w:iCs/>
          <w:sz w:val="26"/>
          <w:szCs w:val="26"/>
          <w:lang w:val="es-ES" w:eastAsia="es-ES"/>
        </w:rPr>
        <w:t>(Ver Folios 000008 a 000015 del Expediente de este Caso).</w:t>
      </w:r>
    </w:p>
    <w:p w:rsidR="00000000" w:rsidRDefault="00674EB5">
      <w:pPr>
        <w:kinsoku w:val="0"/>
        <w:overflowPunct w:val="0"/>
        <w:autoSpaceDE/>
        <w:autoSpaceDN/>
        <w:adjustRightInd/>
        <w:spacing w:before="267" w:line="347" w:lineRule="exact"/>
        <w:ind w:left="72" w:right="72"/>
        <w:jc w:val="both"/>
        <w:textAlignment w:val="baseline"/>
        <w:rPr>
          <w:spacing w:val="-3"/>
          <w:sz w:val="26"/>
          <w:szCs w:val="26"/>
          <w:lang w:val="es-ES" w:eastAsia="es-ES"/>
        </w:rPr>
      </w:pPr>
      <w:r>
        <w:rPr>
          <w:b/>
          <w:bCs/>
          <w:spacing w:val="-3"/>
          <w:sz w:val="26"/>
          <w:szCs w:val="26"/>
          <w:lang w:val="es-ES" w:eastAsia="es-ES"/>
        </w:rPr>
        <w:t xml:space="preserve">TERCERO: </w:t>
      </w:r>
      <w:r>
        <w:rPr>
          <w:spacing w:val="-3"/>
          <w:sz w:val="26"/>
          <w:szCs w:val="26"/>
          <w:lang w:val="es-ES" w:eastAsia="es-ES"/>
        </w:rPr>
        <w:t>Mediante su Acuerdo No. 7.6.1 de su Sesión Ordinaria No. 40-2015 del 09 de Julio del 2015, l</w:t>
      </w:r>
      <w:r>
        <w:rPr>
          <w:spacing w:val="-3"/>
          <w:sz w:val="26"/>
          <w:szCs w:val="26"/>
          <w:lang w:val="es-ES" w:eastAsia="es-ES"/>
        </w:rPr>
        <w:t>a Junta Diredtiva del Consejo de Transporte Público RECHAZA</w:t>
      </w:r>
    </w:p>
    <w:p w:rsidR="00000000" w:rsidRDefault="00674EB5">
      <w:pPr>
        <w:widowControl/>
        <w:rPr>
          <w:sz w:val="24"/>
          <w:szCs w:val="24"/>
        </w:rPr>
        <w:sectPr w:rsidR="00000000">
          <w:pgSz w:w="12283" w:h="15691"/>
          <w:pgMar w:top="1280" w:right="1659" w:bottom="1154" w:left="1584" w:header="720" w:footer="720" w:gutter="0"/>
          <w:cols w:space="720"/>
          <w:noEndnote/>
        </w:sectPr>
      </w:pPr>
    </w:p>
    <w:p w:rsidR="00000000" w:rsidRDefault="00674EB5">
      <w:pPr>
        <w:kinsoku w:val="0"/>
        <w:overflowPunct w:val="0"/>
        <w:autoSpaceDE/>
        <w:autoSpaceDN/>
        <w:adjustRightInd/>
        <w:spacing w:before="5" w:line="341" w:lineRule="exact"/>
        <w:ind w:left="72" w:right="72"/>
        <w:jc w:val="both"/>
        <w:textAlignment w:val="baseline"/>
        <w:rPr>
          <w:i/>
          <w:iCs/>
          <w:sz w:val="26"/>
          <w:szCs w:val="26"/>
          <w:lang w:val="es-ES" w:eastAsia="es-ES"/>
        </w:rPr>
      </w:pPr>
      <w:r>
        <w:rPr>
          <w:sz w:val="26"/>
          <w:szCs w:val="26"/>
          <w:lang w:val="es-ES" w:eastAsia="es-ES"/>
        </w:rPr>
        <w:lastRenderedPageBreak/>
        <w:t xml:space="preserve">la Revocatoria y Nulidad Primarias y dispone elevar ante este Tribunal la Apelación y Nulidad en subsidio </w:t>
      </w:r>
      <w:r>
        <w:rPr>
          <w:i/>
          <w:iCs/>
          <w:sz w:val="26"/>
          <w:szCs w:val="26"/>
          <w:lang w:val="es-ES" w:eastAsia="es-ES"/>
        </w:rPr>
        <w:t>(Ver Expediente No. TAT-279-15 de este Tribunal, correlacionado con el presente Caso).</w:t>
      </w:r>
    </w:p>
    <w:p w:rsidR="00000000" w:rsidRDefault="00674EB5">
      <w:pPr>
        <w:kinsoku w:val="0"/>
        <w:overflowPunct w:val="0"/>
        <w:autoSpaceDE/>
        <w:autoSpaceDN/>
        <w:adjustRightInd/>
        <w:spacing w:before="236" w:line="345" w:lineRule="exact"/>
        <w:ind w:left="72" w:right="72"/>
        <w:jc w:val="both"/>
        <w:textAlignment w:val="baseline"/>
        <w:rPr>
          <w:i/>
          <w:iCs/>
          <w:sz w:val="26"/>
          <w:szCs w:val="26"/>
          <w:lang w:val="es-ES" w:eastAsia="es-ES"/>
        </w:rPr>
      </w:pPr>
      <w:r w:rsidRPr="00FE2C3D">
        <w:rPr>
          <w:b/>
          <w:sz w:val="26"/>
          <w:szCs w:val="26"/>
          <w:lang w:val="es-ES" w:eastAsia="es-ES"/>
        </w:rPr>
        <w:t>CUARTO:</w:t>
      </w:r>
      <w:r>
        <w:rPr>
          <w:sz w:val="26"/>
          <w:szCs w:val="26"/>
          <w:lang w:val="es-ES" w:eastAsia="es-ES"/>
        </w:rPr>
        <w:t xml:space="preserve"> Dado que para </w:t>
      </w:r>
      <w:r>
        <w:rPr>
          <w:sz w:val="26"/>
          <w:szCs w:val="26"/>
          <w:lang w:val="es-ES" w:eastAsia="es-ES"/>
        </w:rPr>
        <w:t>el Caso referido, pese a lo dispuesto mediante su Acuerdo No. 7.6.1 de la Sesión Ordinaria No. 40-2015 del 09 de Julio del 2015 de su Junta Directiva, el Consejo de Transporte Público luego de las Prevenciones de mérito giradas por este Tribunal, NO remiti</w:t>
      </w:r>
      <w:r>
        <w:rPr>
          <w:sz w:val="26"/>
          <w:szCs w:val="26"/>
          <w:lang w:val="es-ES" w:eastAsia="es-ES"/>
        </w:rPr>
        <w:t>ó el Expediente del Caso y; mediante nuestra Resolución TAT-2977-2016 de las 10:50 horas del 02 de mayo del 2016, se dispuso Anular la Elevación del Caso Cursada y Devolver el Asunto ante el referido Consejo a efecto de que de previo a cualquier futuro tra</w:t>
      </w:r>
      <w:r>
        <w:rPr>
          <w:sz w:val="26"/>
          <w:szCs w:val="26"/>
          <w:lang w:val="es-ES" w:eastAsia="es-ES"/>
        </w:rPr>
        <w:t xml:space="preserve">slado del mismo a este Tribunal, se corrigieran las omisiones apuntadas </w:t>
      </w:r>
      <w:r>
        <w:rPr>
          <w:i/>
          <w:iCs/>
          <w:sz w:val="26"/>
          <w:szCs w:val="26"/>
          <w:lang w:val="es-ES" w:eastAsia="es-ES"/>
        </w:rPr>
        <w:t>(Ver Expediente No. TAT-279-15 de este Tribunal, correlacionado con el presente Caso).</w:t>
      </w:r>
    </w:p>
    <w:p w:rsidR="00000000" w:rsidRDefault="00674EB5">
      <w:pPr>
        <w:kinsoku w:val="0"/>
        <w:overflowPunct w:val="0"/>
        <w:autoSpaceDE/>
        <w:autoSpaceDN/>
        <w:adjustRightInd/>
        <w:spacing w:before="249" w:line="345" w:lineRule="exact"/>
        <w:ind w:left="72" w:right="72"/>
        <w:jc w:val="both"/>
        <w:textAlignment w:val="baseline"/>
        <w:rPr>
          <w:i/>
          <w:iCs/>
          <w:sz w:val="26"/>
          <w:szCs w:val="26"/>
          <w:lang w:val="es-ES" w:eastAsia="es-ES"/>
        </w:rPr>
      </w:pPr>
      <w:r>
        <w:rPr>
          <w:b/>
          <w:bCs/>
          <w:sz w:val="26"/>
          <w:szCs w:val="26"/>
          <w:lang w:val="es-ES" w:eastAsia="es-ES"/>
        </w:rPr>
        <w:t xml:space="preserve">QUINTO: </w:t>
      </w:r>
      <w:r>
        <w:rPr>
          <w:sz w:val="26"/>
          <w:szCs w:val="26"/>
          <w:lang w:val="es-ES" w:eastAsia="es-ES"/>
        </w:rPr>
        <w:t>Ya compilado el Expediente del Caso y siendo nuevamente conocido él mismo, mediante su Ac</w:t>
      </w:r>
      <w:r>
        <w:rPr>
          <w:sz w:val="26"/>
          <w:szCs w:val="26"/>
          <w:lang w:val="es-ES" w:eastAsia="es-ES"/>
        </w:rPr>
        <w:t xml:space="preserve">uerdo No. 7.6.5 de su Sesión Ordinaria No. 55-2016 del 02 de Noviembre del 2016 la Junta Directiva del Consejo de Transporte Público dispone </w:t>
      </w:r>
      <w:r>
        <w:rPr>
          <w:sz w:val="26"/>
          <w:szCs w:val="26"/>
          <w:lang w:val="es-ES" w:eastAsia="es-ES"/>
        </w:rPr>
        <w:softHyphen/>
        <w:t>nuevamente- Rechazar la Revocatoria y la Nulidad primarias y elevar ante este Tribunal lo pertinente. Señalando qu</w:t>
      </w:r>
      <w:r>
        <w:rPr>
          <w:sz w:val="26"/>
          <w:szCs w:val="26"/>
          <w:lang w:val="es-ES" w:eastAsia="es-ES"/>
        </w:rPr>
        <w:t xml:space="preserve">e el Permiso cuyo Traspaso se pide es de los Existentes antes de la Promulgación de la Ley No. 7969, quedando Extinto (sin Vigencia y/o validez Jurídica) luego del Primer Procedimiento Abreviado de Taxis llevado adelante a tenor de las disposiciones de la </w:t>
      </w:r>
      <w:r>
        <w:rPr>
          <w:sz w:val="26"/>
          <w:szCs w:val="26"/>
          <w:lang w:val="es-ES" w:eastAsia="es-ES"/>
        </w:rPr>
        <w:t xml:space="preserve">Ley en cuestión. Amén de que no existe Norma alguna que Autorice el Traspaso de los Permisos de Taxi </w:t>
      </w:r>
      <w:r>
        <w:rPr>
          <w:i/>
          <w:iCs/>
          <w:sz w:val="26"/>
          <w:szCs w:val="26"/>
          <w:lang w:val="es-ES" w:eastAsia="es-ES"/>
        </w:rPr>
        <w:t>(Ver Folios 000002 a 000005 del Expediente de este Caso).</w:t>
      </w:r>
    </w:p>
    <w:p w:rsidR="00000000" w:rsidRDefault="00674EB5">
      <w:pPr>
        <w:kinsoku w:val="0"/>
        <w:overflowPunct w:val="0"/>
        <w:autoSpaceDE/>
        <w:autoSpaceDN/>
        <w:adjustRightInd/>
        <w:spacing w:before="260" w:line="344" w:lineRule="exact"/>
        <w:ind w:left="72" w:right="72"/>
        <w:jc w:val="both"/>
        <w:textAlignment w:val="baseline"/>
        <w:rPr>
          <w:sz w:val="26"/>
          <w:szCs w:val="26"/>
          <w:lang w:val="es-ES" w:eastAsia="es-ES"/>
        </w:rPr>
      </w:pPr>
      <w:r>
        <w:rPr>
          <w:b/>
          <w:bCs/>
          <w:sz w:val="26"/>
          <w:szCs w:val="26"/>
          <w:lang w:val="es-ES" w:eastAsia="es-ES"/>
        </w:rPr>
        <w:t xml:space="preserve">SEXTO: </w:t>
      </w:r>
      <w:r>
        <w:rPr>
          <w:sz w:val="26"/>
          <w:szCs w:val="26"/>
          <w:lang w:val="es-ES" w:eastAsia="es-ES"/>
        </w:rPr>
        <w:t>En observancia de los aspectos conducentes del Caso y conforme los Té</w:t>
      </w:r>
      <w:r>
        <w:rPr>
          <w:sz w:val="26"/>
          <w:szCs w:val="26"/>
          <w:lang w:val="es-ES" w:eastAsia="es-ES"/>
        </w:rPr>
        <w:t>rminos y Prescripciones de Ley, procede a Resolver este Tribunal.</w:t>
      </w:r>
    </w:p>
    <w:p w:rsidR="00000000" w:rsidRDefault="00674EB5">
      <w:pPr>
        <w:kinsoku w:val="0"/>
        <w:overflowPunct w:val="0"/>
        <w:autoSpaceDE/>
        <w:autoSpaceDN/>
        <w:adjustRightInd/>
        <w:spacing w:before="385" w:line="288" w:lineRule="exact"/>
        <w:ind w:left="72" w:right="72"/>
        <w:textAlignment w:val="baseline"/>
        <w:rPr>
          <w:b/>
          <w:bCs/>
          <w:i/>
          <w:iCs/>
          <w:sz w:val="26"/>
          <w:szCs w:val="26"/>
          <w:lang w:val="es-ES" w:eastAsia="es-ES"/>
        </w:rPr>
      </w:pPr>
      <w:r>
        <w:rPr>
          <w:b/>
          <w:bCs/>
          <w:i/>
          <w:iCs/>
          <w:sz w:val="26"/>
          <w:szCs w:val="26"/>
          <w:lang w:val="es-ES" w:eastAsia="es-ES"/>
        </w:rPr>
        <w:t>REDACTA EL JUEZ QUESADA AGUIRRE,</w:t>
      </w:r>
    </w:p>
    <w:p w:rsidR="00000000" w:rsidRDefault="00674EB5">
      <w:pPr>
        <w:kinsoku w:val="0"/>
        <w:overflowPunct w:val="0"/>
        <w:autoSpaceDE/>
        <w:autoSpaceDN/>
        <w:adjustRightInd/>
        <w:spacing w:before="228" w:line="288" w:lineRule="exact"/>
        <w:ind w:left="72" w:right="72"/>
        <w:jc w:val="center"/>
        <w:textAlignment w:val="baseline"/>
        <w:rPr>
          <w:b/>
          <w:bCs/>
          <w:i/>
          <w:iCs/>
          <w:spacing w:val="-1"/>
          <w:sz w:val="26"/>
          <w:szCs w:val="26"/>
          <w:lang w:val="es-ES" w:eastAsia="es-ES"/>
        </w:rPr>
      </w:pPr>
      <w:r>
        <w:rPr>
          <w:b/>
          <w:bCs/>
          <w:i/>
          <w:iCs/>
          <w:spacing w:val="-1"/>
          <w:sz w:val="26"/>
          <w:szCs w:val="26"/>
          <w:lang w:val="es-ES" w:eastAsia="es-ES"/>
        </w:rPr>
        <w:t>Considerando</w:t>
      </w:r>
    </w:p>
    <w:p w:rsidR="00000000" w:rsidRDefault="00674EB5">
      <w:pPr>
        <w:tabs>
          <w:tab w:val="right" w:pos="8928"/>
        </w:tabs>
        <w:kinsoku w:val="0"/>
        <w:overflowPunct w:val="0"/>
        <w:autoSpaceDE/>
        <w:autoSpaceDN/>
        <w:adjustRightInd/>
        <w:spacing w:before="316" w:line="297" w:lineRule="exact"/>
        <w:ind w:left="72" w:right="72"/>
        <w:textAlignment w:val="baseline"/>
        <w:rPr>
          <w:sz w:val="26"/>
          <w:szCs w:val="26"/>
          <w:lang w:val="es-ES" w:eastAsia="es-ES"/>
        </w:rPr>
      </w:pPr>
      <w:r>
        <w:rPr>
          <w:b/>
          <w:bCs/>
          <w:sz w:val="26"/>
          <w:szCs w:val="26"/>
          <w:lang w:val="es-ES" w:eastAsia="es-ES"/>
        </w:rPr>
        <w:t>1.-</w:t>
      </w:r>
      <w:r>
        <w:rPr>
          <w:b/>
          <w:bCs/>
          <w:sz w:val="26"/>
          <w:szCs w:val="26"/>
          <w:lang w:val="es-ES" w:eastAsia="es-ES"/>
        </w:rPr>
        <w:tab/>
        <w:t xml:space="preserve">SOBRE LA COMPETENCIA: </w:t>
      </w:r>
      <w:r>
        <w:rPr>
          <w:sz w:val="26"/>
          <w:szCs w:val="26"/>
          <w:lang w:val="es-ES" w:eastAsia="es-ES"/>
        </w:rPr>
        <w:t>El Tribunal Administrativo de Transporte</w:t>
      </w:r>
    </w:p>
    <w:p w:rsidR="00000000" w:rsidRDefault="00674EB5">
      <w:pPr>
        <w:kinsoku w:val="0"/>
        <w:overflowPunct w:val="0"/>
        <w:autoSpaceDE/>
        <w:autoSpaceDN/>
        <w:adjustRightInd/>
        <w:spacing w:before="7" w:line="346" w:lineRule="exact"/>
        <w:ind w:left="72" w:right="72"/>
        <w:jc w:val="both"/>
        <w:textAlignment w:val="baseline"/>
        <w:rPr>
          <w:sz w:val="24"/>
          <w:szCs w:val="24"/>
          <w:lang w:eastAsia="en-US"/>
        </w:rPr>
      </w:pPr>
      <w:r>
        <w:rPr>
          <w:sz w:val="26"/>
          <w:szCs w:val="26"/>
          <w:lang w:val="es-ES" w:eastAsia="es-ES"/>
        </w:rPr>
        <w:t xml:space="preserve">es el Órgano Competente para conocer y resolver el presente </w:t>
      </w:r>
      <w:r>
        <w:rPr>
          <w:b/>
          <w:bCs/>
          <w:sz w:val="21"/>
          <w:szCs w:val="21"/>
          <w:lang w:val="es-ES" w:eastAsia="es-ES"/>
        </w:rPr>
        <w:t>RECURSO DE APELAC</w:t>
      </w:r>
      <w:r>
        <w:rPr>
          <w:b/>
          <w:bCs/>
          <w:sz w:val="21"/>
          <w:szCs w:val="21"/>
          <w:lang w:val="es-ES" w:eastAsia="es-ES"/>
        </w:rPr>
        <w:t xml:space="preserve">IÓN </w:t>
      </w:r>
      <w:r>
        <w:rPr>
          <w:sz w:val="26"/>
          <w:szCs w:val="26"/>
          <w:lang w:val="es-ES" w:eastAsia="es-ES"/>
        </w:rPr>
        <w:t xml:space="preserve">de conformidad con el Artículo 22 de la Ley Reguladora del Servicio Público de Transporte Remunerado de Personas en Vehículos en la Modalidad de Taxi, No. 7969 de 22 de Diciembre de 1999 y sus Reformas </w:t>
      </w:r>
      <w:r>
        <w:rPr>
          <w:i/>
          <w:iCs/>
          <w:sz w:val="26"/>
          <w:szCs w:val="26"/>
          <w:lang w:val="es-ES" w:eastAsia="es-ES"/>
        </w:rPr>
        <w:t xml:space="preserve">(Ley No. 8955) </w:t>
      </w:r>
      <w:r>
        <w:rPr>
          <w:sz w:val="26"/>
          <w:szCs w:val="26"/>
          <w:lang w:val="es-ES" w:eastAsia="es-ES"/>
        </w:rPr>
        <w:t>y de la NULIDAD concomitante, según</w:t>
      </w:r>
      <w:r>
        <w:rPr>
          <w:sz w:val="26"/>
          <w:szCs w:val="26"/>
          <w:lang w:val="es-ES" w:eastAsia="es-ES"/>
        </w:rPr>
        <w:t xml:space="preserve"> las determinaciones de los numerales 180 y 181 de la Ley General de la Administración Pública </w:t>
      </w:r>
      <w:r>
        <w:rPr>
          <w:i/>
          <w:iCs/>
          <w:sz w:val="26"/>
          <w:szCs w:val="26"/>
          <w:lang w:val="es-ES" w:eastAsia="es-ES"/>
        </w:rPr>
        <w:t>(LGAP).</w:t>
      </w:r>
      <w:r>
        <w:rPr>
          <w:i/>
          <w:iCs/>
          <w:sz w:val="26"/>
          <w:szCs w:val="26"/>
          <w:lang w:val="es-ES" w:eastAsia="es-ES"/>
        </w:rPr>
        <w:noBreakHyphen/>
      </w:r>
    </w:p>
    <w:p w:rsidR="00000000" w:rsidRDefault="00674EB5">
      <w:pPr>
        <w:widowControl/>
        <w:rPr>
          <w:sz w:val="24"/>
          <w:szCs w:val="24"/>
        </w:rPr>
        <w:sectPr w:rsidR="00000000">
          <w:pgSz w:w="12283" w:h="15706"/>
          <w:pgMar w:top="1280" w:right="1665" w:bottom="939" w:left="1578" w:header="720" w:footer="720" w:gutter="0"/>
          <w:cols w:space="720"/>
          <w:noEndnote/>
        </w:sectPr>
      </w:pPr>
    </w:p>
    <w:p w:rsidR="00000000" w:rsidRDefault="00674EB5">
      <w:pPr>
        <w:numPr>
          <w:ilvl w:val="0"/>
          <w:numId w:val="1"/>
        </w:numPr>
        <w:kinsoku w:val="0"/>
        <w:overflowPunct w:val="0"/>
        <w:autoSpaceDE/>
        <w:autoSpaceDN/>
        <w:adjustRightInd/>
        <w:spacing w:line="340" w:lineRule="exact"/>
        <w:ind w:right="72"/>
        <w:jc w:val="both"/>
        <w:textAlignment w:val="baseline"/>
        <w:rPr>
          <w:sz w:val="24"/>
          <w:szCs w:val="24"/>
          <w:lang w:eastAsia="en-US"/>
        </w:rPr>
      </w:pPr>
      <w:r>
        <w:rPr>
          <w:b/>
          <w:bCs/>
          <w:spacing w:val="-2"/>
          <w:sz w:val="26"/>
          <w:szCs w:val="26"/>
          <w:lang w:val="es-ES" w:eastAsia="es-ES"/>
        </w:rPr>
        <w:lastRenderedPageBreak/>
        <w:t xml:space="preserve">SOBRE LA ADMISIBILIDAD DEL RECURSO: </w:t>
      </w:r>
      <w:r>
        <w:rPr>
          <w:b/>
          <w:bCs/>
          <w:spacing w:val="-2"/>
          <w:sz w:val="26"/>
          <w:szCs w:val="26"/>
          <w:u w:val="single"/>
          <w:lang w:val="es-ES" w:eastAsia="es-ES"/>
        </w:rPr>
        <w:t>En cuanto a la Legitimación:</w:t>
      </w:r>
      <w:r>
        <w:rPr>
          <w:spacing w:val="-2"/>
          <w:sz w:val="26"/>
          <w:szCs w:val="26"/>
          <w:lang w:val="es-ES" w:eastAsia="es-ES"/>
        </w:rPr>
        <w:t xml:space="preserve"> Mediante el Acto Impugnado a la Recurrente se le Rechaza una Solicitud de Traspaso de un Permiso de Taxi por Causa de Muerte del Concesionario T</w:t>
      </w:r>
      <w:r>
        <w:rPr>
          <w:spacing w:val="-2"/>
          <w:sz w:val="26"/>
          <w:szCs w:val="26"/>
          <w:lang w:val="es-ES" w:eastAsia="es-ES"/>
        </w:rPr>
        <w:t xml:space="preserve">itular </w:t>
      </w:r>
      <w:r>
        <w:rPr>
          <w:i/>
          <w:iCs/>
          <w:spacing w:val="-2"/>
          <w:sz w:val="26"/>
          <w:szCs w:val="26"/>
          <w:lang w:val="es-ES" w:eastAsia="es-ES"/>
        </w:rPr>
        <w:t xml:space="preserve">(su Esposo difunto) </w:t>
      </w:r>
      <w:r>
        <w:rPr>
          <w:spacing w:val="-2"/>
          <w:sz w:val="26"/>
          <w:szCs w:val="26"/>
          <w:lang w:val="es-ES" w:eastAsia="es-ES"/>
        </w:rPr>
        <w:t>y, a la vez, se determina la Extinción y/o Insubsistencia de tal PERMISO de Taxi relativo a la Placa No. PP-</w:t>
      </w:r>
      <w:r w:rsidR="00FE2C3D">
        <w:rPr>
          <w:spacing w:val="-2"/>
          <w:sz w:val="26"/>
          <w:szCs w:val="26"/>
          <w:lang w:val="es-ES" w:eastAsia="es-ES"/>
        </w:rPr>
        <w:t>XXX</w:t>
      </w:r>
      <w:r>
        <w:rPr>
          <w:spacing w:val="-2"/>
          <w:sz w:val="26"/>
          <w:szCs w:val="26"/>
          <w:lang w:val="es-ES" w:eastAsia="es-ES"/>
        </w:rPr>
        <w:t xml:space="preserve">, por lo que la misma cuenta con Interés Legítimo </w:t>
      </w:r>
      <w:r>
        <w:rPr>
          <w:i/>
          <w:iCs/>
          <w:spacing w:val="-2"/>
          <w:sz w:val="26"/>
          <w:szCs w:val="26"/>
          <w:lang w:val="es-ES" w:eastAsia="es-ES"/>
        </w:rPr>
        <w:t xml:space="preserve">y, per se, </w:t>
      </w:r>
      <w:r>
        <w:rPr>
          <w:spacing w:val="-2"/>
          <w:sz w:val="26"/>
          <w:szCs w:val="26"/>
          <w:lang w:val="es-ES" w:eastAsia="es-ES"/>
        </w:rPr>
        <w:t xml:space="preserve">con la Legitimación necesaria para actuar en el presente </w:t>
      </w:r>
      <w:r>
        <w:rPr>
          <w:spacing w:val="-2"/>
          <w:sz w:val="26"/>
          <w:szCs w:val="26"/>
          <w:lang w:val="es-ES" w:eastAsia="es-ES"/>
        </w:rPr>
        <w:t xml:space="preserve">asunto. </w:t>
      </w:r>
      <w:r>
        <w:rPr>
          <w:b/>
          <w:bCs/>
          <w:spacing w:val="-2"/>
          <w:sz w:val="26"/>
          <w:szCs w:val="26"/>
          <w:u w:val="single"/>
          <w:lang w:val="es-ES" w:eastAsia="es-ES"/>
        </w:rPr>
        <w:t>En cuanto al Plazo:</w:t>
      </w:r>
      <w:r>
        <w:rPr>
          <w:spacing w:val="-2"/>
          <w:sz w:val="26"/>
          <w:szCs w:val="26"/>
          <w:lang w:val="es-ES" w:eastAsia="es-ES"/>
        </w:rPr>
        <w:t xml:space="preserve"> El Recurso de Apelación fue presentado el día 24 de Febrero del 2015 </w:t>
      </w:r>
      <w:r>
        <w:rPr>
          <w:i/>
          <w:iCs/>
          <w:spacing w:val="-2"/>
          <w:sz w:val="26"/>
          <w:szCs w:val="26"/>
          <w:lang w:val="es-ES" w:eastAsia="es-ES"/>
        </w:rPr>
        <w:t xml:space="preserve">(folio 000007 vuelto del Expediente de este Caso); </w:t>
      </w:r>
      <w:r>
        <w:rPr>
          <w:spacing w:val="-2"/>
          <w:sz w:val="26"/>
          <w:szCs w:val="26"/>
          <w:lang w:val="es-ES" w:eastAsia="es-ES"/>
        </w:rPr>
        <w:t>habiéndose comunicado el Acto Impugnado en fecha 18 de Febrero del 2015, según información remitida por el C</w:t>
      </w:r>
      <w:r>
        <w:rPr>
          <w:spacing w:val="-2"/>
          <w:sz w:val="26"/>
          <w:szCs w:val="26"/>
          <w:lang w:val="es-ES" w:eastAsia="es-ES"/>
        </w:rPr>
        <w:t xml:space="preserve">onsejo de Transporte Público </w:t>
      </w:r>
      <w:r>
        <w:rPr>
          <w:i/>
          <w:iCs/>
          <w:spacing w:val="-2"/>
          <w:sz w:val="26"/>
          <w:szCs w:val="26"/>
          <w:lang w:val="es-ES" w:eastAsia="es-ES"/>
        </w:rPr>
        <w:t xml:space="preserve">(Ver Expediente No. TAT-279-15 de este Tribunal, correlacionado con el presente Caso, folio 06 vuelto). </w:t>
      </w:r>
      <w:r>
        <w:rPr>
          <w:spacing w:val="-2"/>
          <w:sz w:val="26"/>
          <w:szCs w:val="26"/>
          <w:lang w:val="es-ES" w:eastAsia="es-ES"/>
        </w:rPr>
        <w:t>Razón por la que debe tenerse como establecido dentro del plazo debido de Ley.</w:t>
      </w:r>
      <w:r>
        <w:rPr>
          <w:spacing w:val="-2"/>
          <w:sz w:val="26"/>
          <w:szCs w:val="26"/>
          <w:lang w:val="es-ES" w:eastAsia="es-ES"/>
        </w:rPr>
        <w:noBreakHyphen/>
      </w:r>
    </w:p>
    <w:p w:rsidR="00000000" w:rsidRDefault="00674EB5">
      <w:pPr>
        <w:numPr>
          <w:ilvl w:val="0"/>
          <w:numId w:val="2"/>
        </w:numPr>
        <w:kinsoku w:val="0"/>
        <w:overflowPunct w:val="0"/>
        <w:autoSpaceDE/>
        <w:autoSpaceDN/>
        <w:adjustRightInd/>
        <w:spacing w:before="332" w:line="346" w:lineRule="exact"/>
        <w:ind w:right="72"/>
        <w:jc w:val="both"/>
        <w:textAlignment w:val="baseline"/>
        <w:rPr>
          <w:sz w:val="26"/>
          <w:szCs w:val="26"/>
          <w:lang w:val="es-ES" w:eastAsia="es-ES"/>
        </w:rPr>
      </w:pPr>
      <w:r>
        <w:rPr>
          <w:b/>
          <w:bCs/>
          <w:sz w:val="26"/>
          <w:szCs w:val="26"/>
          <w:lang w:val="es-ES" w:eastAsia="es-ES"/>
        </w:rPr>
        <w:t xml:space="preserve">HECHOS PROBADOS: </w:t>
      </w:r>
      <w:r>
        <w:rPr>
          <w:sz w:val="26"/>
          <w:szCs w:val="26"/>
          <w:lang w:val="es-ES" w:eastAsia="es-ES"/>
        </w:rPr>
        <w:t xml:space="preserve">De importancia para </w:t>
      </w:r>
      <w:r>
        <w:rPr>
          <w:sz w:val="26"/>
          <w:szCs w:val="26"/>
          <w:lang w:val="es-ES" w:eastAsia="es-ES"/>
        </w:rPr>
        <w:t>la decisión de este asunto, se estiman como debidamente demostrados los siguientes hechos:</w:t>
      </w:r>
    </w:p>
    <w:p w:rsidR="00000000" w:rsidRDefault="00674EB5">
      <w:pPr>
        <w:numPr>
          <w:ilvl w:val="0"/>
          <w:numId w:val="3"/>
        </w:numPr>
        <w:kinsoku w:val="0"/>
        <w:overflowPunct w:val="0"/>
        <w:autoSpaceDE/>
        <w:autoSpaceDN/>
        <w:adjustRightInd/>
        <w:spacing w:before="176" w:line="344" w:lineRule="exact"/>
        <w:ind w:right="72"/>
        <w:jc w:val="both"/>
        <w:textAlignment w:val="baseline"/>
        <w:rPr>
          <w:i/>
          <w:iCs/>
          <w:spacing w:val="-2"/>
          <w:sz w:val="26"/>
          <w:szCs w:val="26"/>
          <w:lang w:val="es-ES" w:eastAsia="es-ES"/>
        </w:rPr>
      </w:pPr>
      <w:r>
        <w:rPr>
          <w:i/>
          <w:iCs/>
          <w:spacing w:val="-2"/>
          <w:sz w:val="26"/>
          <w:szCs w:val="26"/>
          <w:lang w:val="es-ES" w:eastAsia="es-ES"/>
        </w:rPr>
        <w:t>Que mediante su Acuerdo No. 7.4 de su Sesión Ordinaria No. 08-2015 de fecha 12 de Febrero del año 2015, la Junta Directiva del Consejo de Transporte Público, d</w:t>
      </w:r>
      <w:r>
        <w:rPr>
          <w:i/>
          <w:iCs/>
          <w:spacing w:val="-2"/>
          <w:sz w:val="26"/>
          <w:szCs w:val="26"/>
          <w:lang w:val="es-ES" w:eastAsia="es-ES"/>
        </w:rPr>
        <w:t>ispuso Denegar una Solicitud de Traspaso de PERMISO de Taxi (Mortis Causa) realizada por la Señora D</w:t>
      </w:r>
      <w:r w:rsidR="00FE2C3D">
        <w:rPr>
          <w:i/>
          <w:iCs/>
          <w:spacing w:val="-2"/>
          <w:sz w:val="26"/>
          <w:szCs w:val="26"/>
          <w:lang w:val="es-ES" w:eastAsia="es-ES"/>
        </w:rPr>
        <w:t>.C.R.</w:t>
      </w:r>
      <w:r>
        <w:rPr>
          <w:i/>
          <w:iCs/>
          <w:spacing w:val="-2"/>
          <w:sz w:val="26"/>
          <w:szCs w:val="26"/>
          <w:lang w:val="es-ES" w:eastAsia="es-ES"/>
        </w:rPr>
        <w:t xml:space="preserve"> y, a la vez, tener por Extinto el Permiso de Taxi Placas PP-</w:t>
      </w:r>
      <w:r w:rsidR="00FE2C3D">
        <w:rPr>
          <w:i/>
          <w:iCs/>
          <w:spacing w:val="-2"/>
          <w:sz w:val="26"/>
          <w:szCs w:val="26"/>
          <w:lang w:val="es-ES" w:eastAsia="es-ES"/>
        </w:rPr>
        <w:t>XXX</w:t>
      </w:r>
      <w:r>
        <w:rPr>
          <w:i/>
          <w:iCs/>
          <w:spacing w:val="-2"/>
          <w:sz w:val="26"/>
          <w:szCs w:val="26"/>
          <w:lang w:val="es-ES" w:eastAsia="es-ES"/>
        </w:rPr>
        <w:t>. Permiso que fuera detentado por su esposo (difunto), Don J</w:t>
      </w:r>
      <w:r w:rsidR="00FE2C3D">
        <w:rPr>
          <w:i/>
          <w:iCs/>
          <w:spacing w:val="-2"/>
          <w:sz w:val="26"/>
          <w:szCs w:val="26"/>
          <w:lang w:val="es-ES" w:eastAsia="es-ES"/>
        </w:rPr>
        <w:t>.J.Q.C.</w:t>
      </w:r>
      <w:r>
        <w:rPr>
          <w:i/>
          <w:iCs/>
          <w:spacing w:val="-2"/>
          <w:sz w:val="26"/>
          <w:szCs w:val="26"/>
          <w:lang w:val="es-ES" w:eastAsia="es-ES"/>
        </w:rPr>
        <w:t xml:space="preserve"> (Ver Expediente No. TAT-279-15 de este Tribunal, correlacionado con el presente Caso).</w:t>
      </w:r>
    </w:p>
    <w:p w:rsidR="00000000" w:rsidRDefault="00674EB5">
      <w:pPr>
        <w:numPr>
          <w:ilvl w:val="0"/>
          <w:numId w:val="3"/>
        </w:numPr>
        <w:kinsoku w:val="0"/>
        <w:overflowPunct w:val="0"/>
        <w:autoSpaceDE/>
        <w:autoSpaceDN/>
        <w:adjustRightInd/>
        <w:spacing w:before="248" w:line="344" w:lineRule="exact"/>
        <w:ind w:right="72"/>
        <w:jc w:val="both"/>
        <w:textAlignment w:val="baseline"/>
        <w:rPr>
          <w:i/>
          <w:iCs/>
          <w:sz w:val="26"/>
          <w:szCs w:val="26"/>
          <w:lang w:val="es-ES" w:eastAsia="es-ES"/>
        </w:rPr>
      </w:pPr>
      <w:r>
        <w:rPr>
          <w:i/>
          <w:iCs/>
          <w:sz w:val="26"/>
          <w:szCs w:val="26"/>
          <w:lang w:val="es-ES" w:eastAsia="es-ES"/>
        </w:rPr>
        <w:t>Que enterada del Acto antes citado, la Señora C</w:t>
      </w:r>
      <w:r w:rsidR="00FE2C3D">
        <w:rPr>
          <w:i/>
          <w:iCs/>
          <w:sz w:val="26"/>
          <w:szCs w:val="26"/>
          <w:lang w:val="es-ES" w:eastAsia="es-ES"/>
        </w:rPr>
        <w:t>.R.</w:t>
      </w:r>
      <w:r>
        <w:rPr>
          <w:i/>
          <w:iCs/>
          <w:sz w:val="26"/>
          <w:szCs w:val="26"/>
          <w:lang w:val="es-ES" w:eastAsia="es-ES"/>
        </w:rPr>
        <w:t xml:space="preserve"> procede a interponer formales Recursos de Revocatoria con Apelación en subsidio y Nulidad Absol</w:t>
      </w:r>
      <w:r>
        <w:rPr>
          <w:i/>
          <w:iCs/>
          <w:sz w:val="26"/>
          <w:szCs w:val="26"/>
          <w:lang w:val="es-ES" w:eastAsia="es-ES"/>
        </w:rPr>
        <w:t>uta concomitante en contra del referido Acuerdo, según su Memorial de fecha 20 de Febrero del 2015, presentado el Consejo de Transporte Público en fecha 24 de Febrero del 2015 al Expediente No. 298975 (Ver Folios 000008 a 000015 del Expediente de este Caso</w:t>
      </w:r>
      <w:r>
        <w:rPr>
          <w:i/>
          <w:iCs/>
          <w:sz w:val="26"/>
          <w:szCs w:val="26"/>
          <w:lang w:val="es-ES" w:eastAsia="es-ES"/>
        </w:rPr>
        <w:t>).</w:t>
      </w:r>
    </w:p>
    <w:p w:rsidR="00000000" w:rsidRDefault="00674EB5">
      <w:pPr>
        <w:numPr>
          <w:ilvl w:val="0"/>
          <w:numId w:val="3"/>
        </w:numPr>
        <w:kinsoku w:val="0"/>
        <w:overflowPunct w:val="0"/>
        <w:autoSpaceDE/>
        <w:autoSpaceDN/>
        <w:adjustRightInd/>
        <w:spacing w:before="265" w:line="344" w:lineRule="exact"/>
        <w:ind w:right="72"/>
        <w:jc w:val="both"/>
        <w:textAlignment w:val="baseline"/>
        <w:rPr>
          <w:i/>
          <w:iCs/>
          <w:sz w:val="26"/>
          <w:szCs w:val="26"/>
          <w:lang w:val="es-ES" w:eastAsia="es-ES"/>
        </w:rPr>
      </w:pPr>
      <w:r>
        <w:rPr>
          <w:i/>
          <w:iCs/>
          <w:sz w:val="26"/>
          <w:szCs w:val="26"/>
          <w:lang w:val="es-ES" w:eastAsia="es-ES"/>
        </w:rPr>
        <w:t>Que por medio de su Acuerdo No. 7.6.1 de su Sesión Ordinaria No. 40-2015 del 09 de Julio del 2015, la Junta Directiva del Consejo de Transporte Público RECHAZA la Revocatoria y Nulidad Primarias y dispone elevar ante este Tribunal la Apelació</w:t>
      </w:r>
      <w:r>
        <w:rPr>
          <w:i/>
          <w:iCs/>
          <w:sz w:val="26"/>
          <w:szCs w:val="26"/>
          <w:lang w:val="es-ES" w:eastAsia="es-ES"/>
        </w:rPr>
        <w:t>n y Nulidad en subsidio (Ver Expediente No. TAT-279-15 de este Tribunal, correla</w:t>
      </w:r>
      <w:r w:rsidR="00FE2C3D">
        <w:rPr>
          <w:i/>
          <w:iCs/>
          <w:sz w:val="26"/>
          <w:szCs w:val="26"/>
          <w:lang w:val="es-ES" w:eastAsia="es-ES"/>
        </w:rPr>
        <w:t xml:space="preserve">cionado con el presente Caso). </w:t>
      </w:r>
    </w:p>
    <w:p w:rsidR="00000000" w:rsidRDefault="00674EB5">
      <w:pPr>
        <w:numPr>
          <w:ilvl w:val="0"/>
          <w:numId w:val="3"/>
        </w:numPr>
        <w:kinsoku w:val="0"/>
        <w:overflowPunct w:val="0"/>
        <w:autoSpaceDE/>
        <w:autoSpaceDN/>
        <w:adjustRightInd/>
        <w:spacing w:before="272" w:line="337" w:lineRule="exact"/>
        <w:ind w:right="72"/>
        <w:jc w:val="both"/>
        <w:textAlignment w:val="baseline"/>
        <w:rPr>
          <w:i/>
          <w:iCs/>
          <w:spacing w:val="-1"/>
          <w:sz w:val="26"/>
          <w:szCs w:val="26"/>
          <w:lang w:val="es-ES" w:eastAsia="es-ES"/>
        </w:rPr>
      </w:pPr>
      <w:r>
        <w:rPr>
          <w:i/>
          <w:iCs/>
          <w:spacing w:val="-1"/>
          <w:sz w:val="26"/>
          <w:szCs w:val="26"/>
          <w:lang w:val="es-ES" w:eastAsia="es-ES"/>
        </w:rPr>
        <w:t>Que dado que para el Caso referido, pese a lo dispuesto mediante su Acuerdo No. 7.6.1 de la Sesión Ordinaria No. 40-2015 del 09 de Julio del 20</w:t>
      </w:r>
      <w:r>
        <w:rPr>
          <w:i/>
          <w:iCs/>
          <w:spacing w:val="-1"/>
          <w:sz w:val="26"/>
          <w:szCs w:val="26"/>
          <w:lang w:val="es-ES" w:eastAsia="es-ES"/>
        </w:rPr>
        <w:t>15 de su Junta</w:t>
      </w:r>
    </w:p>
    <w:p w:rsidR="00000000" w:rsidRDefault="00674EB5">
      <w:pPr>
        <w:widowControl/>
        <w:rPr>
          <w:sz w:val="24"/>
          <w:szCs w:val="24"/>
        </w:rPr>
        <w:sectPr w:rsidR="00000000">
          <w:pgSz w:w="12283" w:h="15749"/>
          <w:pgMar w:top="1320" w:right="1633" w:bottom="1083" w:left="1610" w:header="720" w:footer="720" w:gutter="0"/>
          <w:cols w:space="720"/>
          <w:noEndnote/>
        </w:sectPr>
      </w:pPr>
    </w:p>
    <w:p w:rsidR="00000000" w:rsidRDefault="00674EB5">
      <w:pPr>
        <w:kinsoku w:val="0"/>
        <w:overflowPunct w:val="0"/>
        <w:autoSpaceDE/>
        <w:autoSpaceDN/>
        <w:adjustRightInd/>
        <w:spacing w:line="341" w:lineRule="exact"/>
        <w:ind w:left="72" w:right="72"/>
        <w:jc w:val="both"/>
        <w:textAlignment w:val="baseline"/>
        <w:rPr>
          <w:i/>
          <w:iCs/>
          <w:sz w:val="26"/>
          <w:szCs w:val="26"/>
          <w:lang w:val="es-ES" w:eastAsia="es-ES"/>
        </w:rPr>
      </w:pPr>
      <w:r>
        <w:rPr>
          <w:i/>
          <w:iCs/>
          <w:sz w:val="26"/>
          <w:szCs w:val="26"/>
          <w:lang w:val="es-ES" w:eastAsia="es-ES"/>
        </w:rPr>
        <w:lastRenderedPageBreak/>
        <w:t>Directiva, el Consejo de Transporte Público luego de las Prevenciones de mérito giradas por este Tribunal, NO remitió el Expediente del Caso; y mediante nuestra Resolució</w:t>
      </w:r>
      <w:r>
        <w:rPr>
          <w:i/>
          <w:iCs/>
          <w:sz w:val="26"/>
          <w:szCs w:val="26"/>
          <w:lang w:val="es-ES" w:eastAsia="es-ES"/>
        </w:rPr>
        <w:t>n TAT-2977-2016 de las 10:50 horas del 02 de mayo del 2016, se dispuso Anular la Elevación del Caso Cursada y Devolver el Asunto ante el referido Consejo a efecto de que de previo a cualquier futuro traslado del mismo a este Tribunal, se corrigieran las om</w:t>
      </w:r>
      <w:r>
        <w:rPr>
          <w:i/>
          <w:iCs/>
          <w:sz w:val="26"/>
          <w:szCs w:val="26"/>
          <w:lang w:val="es-ES" w:eastAsia="es-ES"/>
        </w:rPr>
        <w:t>isiones apuntadas (Ver Expediente No. TAT-279-15 de este Tribunal, correlacionado con el presente Caso).</w:t>
      </w:r>
    </w:p>
    <w:p w:rsidR="00000000" w:rsidRDefault="00674EB5">
      <w:pPr>
        <w:tabs>
          <w:tab w:val="left" w:pos="792"/>
        </w:tabs>
        <w:kinsoku w:val="0"/>
        <w:overflowPunct w:val="0"/>
        <w:autoSpaceDE/>
        <w:autoSpaceDN/>
        <w:adjustRightInd/>
        <w:spacing w:before="280" w:line="342" w:lineRule="exact"/>
        <w:ind w:left="72" w:right="72"/>
        <w:jc w:val="both"/>
        <w:textAlignment w:val="baseline"/>
        <w:rPr>
          <w:i/>
          <w:iCs/>
          <w:sz w:val="26"/>
          <w:szCs w:val="26"/>
          <w:lang w:val="es-ES" w:eastAsia="es-ES"/>
        </w:rPr>
      </w:pPr>
      <w:r>
        <w:rPr>
          <w:b/>
          <w:bCs/>
          <w:i/>
          <w:iCs/>
          <w:sz w:val="26"/>
          <w:szCs w:val="26"/>
          <w:lang w:val="es-ES" w:eastAsia="es-ES"/>
        </w:rPr>
        <w:t>e.-</w:t>
      </w:r>
      <w:r>
        <w:rPr>
          <w:b/>
          <w:bCs/>
          <w:i/>
          <w:iCs/>
          <w:sz w:val="26"/>
          <w:szCs w:val="26"/>
          <w:lang w:val="es-ES" w:eastAsia="es-ES"/>
        </w:rPr>
        <w:tab/>
      </w:r>
      <w:r>
        <w:rPr>
          <w:i/>
          <w:iCs/>
          <w:sz w:val="26"/>
          <w:szCs w:val="26"/>
          <w:lang w:val="es-ES" w:eastAsia="es-ES"/>
        </w:rPr>
        <w:t>Que ya compilado el Expediente del Caso y siendo nuevamente conocido él mismo, mediante su Acuerdo No. 7.6.5 de su Sesión Ordinaria No. 55-2016 del</w:t>
      </w:r>
      <w:r>
        <w:rPr>
          <w:i/>
          <w:iCs/>
          <w:sz w:val="26"/>
          <w:szCs w:val="26"/>
          <w:lang w:val="es-ES" w:eastAsia="es-ES"/>
        </w:rPr>
        <w:t xml:space="preserve"> 02 de Noviembre del 2016 la Junta Directiva del Consejo de Transporte Público dispone </w:t>
      </w:r>
      <w:r>
        <w:rPr>
          <w:i/>
          <w:iCs/>
          <w:sz w:val="26"/>
          <w:szCs w:val="26"/>
          <w:lang w:val="es-ES" w:eastAsia="es-ES"/>
        </w:rPr>
        <w:softHyphen/>
        <w:t>nuevamente- Rechazar la Revocatoria y la Nulidad primarias y elevar ante este Tribunal lo pertinente. Señalando que el Permiso cuyo Traspaso se pide es de los Existente</w:t>
      </w:r>
      <w:r>
        <w:rPr>
          <w:i/>
          <w:iCs/>
          <w:sz w:val="26"/>
          <w:szCs w:val="26"/>
          <w:lang w:val="es-ES" w:eastAsia="es-ES"/>
        </w:rPr>
        <w:t>s antes de la Promulgación de la Ley No. 7969, quedando Extinto (sin Vigencia y/o validez Jurídica) luego del Primer Procedimiento Abreviado de Taxis llevado adelante a tenor de las disposiciones de la Ley en cuestión. Amén de que no existe Norma alguna qu</w:t>
      </w:r>
      <w:r>
        <w:rPr>
          <w:i/>
          <w:iCs/>
          <w:sz w:val="26"/>
          <w:szCs w:val="26"/>
          <w:lang w:val="es-ES" w:eastAsia="es-ES"/>
        </w:rPr>
        <w:t>e Autorice el Traspaso de los Permisos de Taxi (Ver Folios 000002 a 000005 del Expediente de este Caso).</w:t>
      </w:r>
    </w:p>
    <w:p w:rsidR="00000000" w:rsidRPr="00FE2C3D" w:rsidRDefault="00674EB5">
      <w:pPr>
        <w:numPr>
          <w:ilvl w:val="0"/>
          <w:numId w:val="4"/>
        </w:numPr>
        <w:kinsoku w:val="0"/>
        <w:overflowPunct w:val="0"/>
        <w:autoSpaceDE/>
        <w:autoSpaceDN/>
        <w:adjustRightInd/>
        <w:spacing w:before="667" w:line="295" w:lineRule="exact"/>
        <w:ind w:right="72"/>
        <w:textAlignment w:val="baseline"/>
        <w:rPr>
          <w:b/>
          <w:spacing w:val="7"/>
          <w:sz w:val="26"/>
          <w:szCs w:val="26"/>
          <w:lang w:val="es-ES" w:eastAsia="es-ES"/>
        </w:rPr>
      </w:pPr>
      <w:r w:rsidRPr="00FE2C3D">
        <w:rPr>
          <w:b/>
          <w:spacing w:val="7"/>
          <w:sz w:val="26"/>
          <w:szCs w:val="26"/>
          <w:lang w:val="es-ES" w:eastAsia="es-ES"/>
        </w:rPr>
        <w:t>HECHOS NO PROBADOS:</w:t>
      </w:r>
    </w:p>
    <w:p w:rsidR="00000000" w:rsidRDefault="00674EB5">
      <w:pPr>
        <w:kinsoku w:val="0"/>
        <w:overflowPunct w:val="0"/>
        <w:autoSpaceDE/>
        <w:autoSpaceDN/>
        <w:adjustRightInd/>
        <w:spacing w:before="240" w:line="297" w:lineRule="exact"/>
        <w:ind w:left="72" w:right="72"/>
        <w:textAlignment w:val="baseline"/>
        <w:rPr>
          <w:sz w:val="26"/>
          <w:szCs w:val="26"/>
          <w:lang w:val="es-ES" w:eastAsia="es-ES"/>
        </w:rPr>
      </w:pPr>
      <w:r>
        <w:rPr>
          <w:sz w:val="26"/>
          <w:szCs w:val="26"/>
          <w:lang w:val="es-ES" w:eastAsia="es-ES"/>
        </w:rPr>
        <w:t>No se acredita ningún Hecho No Probado de relevancia a los presentes efectos.</w:t>
      </w:r>
    </w:p>
    <w:p w:rsidR="00000000" w:rsidRDefault="00674EB5">
      <w:pPr>
        <w:kinsoku w:val="0"/>
        <w:overflowPunct w:val="0"/>
        <w:autoSpaceDE/>
        <w:autoSpaceDN/>
        <w:adjustRightInd/>
        <w:spacing w:before="680" w:line="295" w:lineRule="exact"/>
        <w:ind w:left="72" w:right="72"/>
        <w:textAlignment w:val="baseline"/>
        <w:rPr>
          <w:spacing w:val="5"/>
          <w:sz w:val="26"/>
          <w:szCs w:val="26"/>
          <w:lang w:val="es-ES" w:eastAsia="es-ES"/>
        </w:rPr>
      </w:pPr>
      <w:r w:rsidRPr="00FE2C3D">
        <w:rPr>
          <w:b/>
          <w:spacing w:val="5"/>
          <w:sz w:val="26"/>
          <w:szCs w:val="26"/>
          <w:lang w:val="es-ES" w:eastAsia="es-ES"/>
        </w:rPr>
        <w:t>5.- SOBRE EL FONDO:</w:t>
      </w:r>
    </w:p>
    <w:p w:rsidR="00000000" w:rsidRDefault="00674EB5">
      <w:pPr>
        <w:kinsoku w:val="0"/>
        <w:overflowPunct w:val="0"/>
        <w:autoSpaceDE/>
        <w:autoSpaceDN/>
        <w:adjustRightInd/>
        <w:spacing w:before="154" w:line="342" w:lineRule="exact"/>
        <w:ind w:left="72" w:right="72"/>
        <w:jc w:val="both"/>
        <w:textAlignment w:val="baseline"/>
        <w:rPr>
          <w:spacing w:val="-1"/>
          <w:sz w:val="26"/>
          <w:szCs w:val="26"/>
          <w:lang w:val="es-ES" w:eastAsia="es-ES"/>
        </w:rPr>
      </w:pPr>
      <w:r>
        <w:rPr>
          <w:spacing w:val="-1"/>
          <w:sz w:val="26"/>
          <w:szCs w:val="26"/>
          <w:lang w:val="es-ES" w:eastAsia="es-ES"/>
        </w:rPr>
        <w:t>Dos son las aristas medular</w:t>
      </w:r>
      <w:r>
        <w:rPr>
          <w:spacing w:val="-1"/>
          <w:sz w:val="26"/>
          <w:szCs w:val="26"/>
          <w:lang w:val="es-ES" w:eastAsia="es-ES"/>
        </w:rPr>
        <w:t xml:space="preserve">es para Definir lo del presente Caso: </w:t>
      </w:r>
      <w:r>
        <w:rPr>
          <w:i/>
          <w:iCs/>
          <w:spacing w:val="-1"/>
          <w:sz w:val="26"/>
          <w:szCs w:val="26"/>
          <w:lang w:val="es-ES" w:eastAsia="es-ES"/>
        </w:rPr>
        <w:t>a) Por una parte, la Relacionada con la Subsistencia o No del Permiso de Taxi PP-</w:t>
      </w:r>
      <w:r w:rsidR="00FE2C3D">
        <w:rPr>
          <w:i/>
          <w:iCs/>
          <w:spacing w:val="-1"/>
          <w:sz w:val="26"/>
          <w:szCs w:val="26"/>
          <w:lang w:val="es-ES" w:eastAsia="es-ES"/>
        </w:rPr>
        <w:t>XXX</w:t>
      </w:r>
      <w:r>
        <w:rPr>
          <w:i/>
          <w:iCs/>
          <w:spacing w:val="-1"/>
          <w:sz w:val="26"/>
          <w:szCs w:val="26"/>
          <w:lang w:val="es-ES" w:eastAsia="es-ES"/>
        </w:rPr>
        <w:t>, el cual se generada antes de la emisión</w:t>
      </w:r>
      <w:r>
        <w:rPr>
          <w:i/>
          <w:iCs/>
          <w:spacing w:val="-1"/>
          <w:sz w:val="26"/>
          <w:szCs w:val="26"/>
          <w:vertAlign w:val="superscript"/>
          <w:lang w:val="es-ES" w:eastAsia="es-ES"/>
        </w:rPr>
        <w:t>.</w:t>
      </w:r>
      <w:r>
        <w:rPr>
          <w:i/>
          <w:iCs/>
          <w:spacing w:val="-1"/>
          <w:sz w:val="26"/>
          <w:szCs w:val="26"/>
          <w:lang w:val="es-ES" w:eastAsia="es-ES"/>
        </w:rPr>
        <w:t xml:space="preserve"> de la Ley No. 7969. b) Y, por otra parte, la Relativa Posibilidad Jurídica del Traspaso de </w:t>
      </w:r>
      <w:r>
        <w:rPr>
          <w:i/>
          <w:iCs/>
          <w:spacing w:val="-1"/>
          <w:sz w:val="26"/>
          <w:szCs w:val="26"/>
          <w:lang w:val="es-ES" w:eastAsia="es-ES"/>
        </w:rPr>
        <w:t xml:space="preserve">un Permiso de Taxi. </w:t>
      </w:r>
      <w:r>
        <w:rPr>
          <w:spacing w:val="-1"/>
          <w:sz w:val="26"/>
          <w:szCs w:val="26"/>
          <w:lang w:val="es-ES" w:eastAsia="es-ES"/>
        </w:rPr>
        <w:t>Veamos así lo conducente:</w:t>
      </w:r>
    </w:p>
    <w:p w:rsidR="00000000" w:rsidRDefault="00674EB5">
      <w:pPr>
        <w:tabs>
          <w:tab w:val="left" w:pos="792"/>
        </w:tabs>
        <w:kinsoku w:val="0"/>
        <w:overflowPunct w:val="0"/>
        <w:autoSpaceDE/>
        <w:autoSpaceDN/>
        <w:adjustRightInd/>
        <w:spacing w:before="334" w:line="345" w:lineRule="exact"/>
        <w:ind w:left="72" w:right="72"/>
        <w:jc w:val="both"/>
        <w:textAlignment w:val="baseline"/>
        <w:rPr>
          <w:sz w:val="26"/>
          <w:szCs w:val="26"/>
          <w:lang w:val="es-ES" w:eastAsia="es-ES"/>
        </w:rPr>
      </w:pPr>
      <w:r>
        <w:rPr>
          <w:b/>
          <w:bCs/>
          <w:i/>
          <w:iCs/>
          <w:sz w:val="26"/>
          <w:szCs w:val="26"/>
          <w:lang w:val="es-ES" w:eastAsia="es-ES"/>
        </w:rPr>
        <w:t>a)</w:t>
      </w:r>
      <w:r>
        <w:rPr>
          <w:b/>
          <w:bCs/>
          <w:i/>
          <w:iCs/>
          <w:sz w:val="26"/>
          <w:szCs w:val="26"/>
          <w:lang w:val="es-ES" w:eastAsia="es-ES"/>
        </w:rPr>
        <w:tab/>
        <w:t>Sobre la Subsistencia o No del Permiso de Taxi PP-</w:t>
      </w:r>
      <w:r w:rsidR="00FE2C3D">
        <w:rPr>
          <w:b/>
          <w:bCs/>
          <w:i/>
          <w:iCs/>
          <w:sz w:val="26"/>
          <w:szCs w:val="26"/>
          <w:lang w:val="es-ES" w:eastAsia="es-ES"/>
        </w:rPr>
        <w:t>XXX</w:t>
      </w:r>
      <w:r>
        <w:rPr>
          <w:b/>
          <w:bCs/>
          <w:i/>
          <w:iCs/>
          <w:sz w:val="26"/>
          <w:szCs w:val="26"/>
          <w:lang w:val="es-ES" w:eastAsia="es-ES"/>
        </w:rPr>
        <w:t xml:space="preserve">: </w:t>
      </w:r>
      <w:r>
        <w:rPr>
          <w:sz w:val="26"/>
          <w:szCs w:val="26"/>
          <w:lang w:val="es-ES" w:eastAsia="es-ES"/>
        </w:rPr>
        <w:t>Como bien es sabido, en el año 1999 se Promulga la "Ley Reguladora del Transporte Remunerado de Personas en Vehículos en la Modalidad de Taxi", No. 7969</w:t>
      </w:r>
      <w:r>
        <w:rPr>
          <w:sz w:val="26"/>
          <w:szCs w:val="26"/>
          <w:lang w:val="es-ES" w:eastAsia="es-ES"/>
        </w:rPr>
        <w:t xml:space="preserve"> de 22 de Diciembre de 1999, por la cual -entre otras cosas- se dispone Reordenar la Situación de las Autorizaciones para la Operación del Servicio Público de Taxi, MEDIANTE LA LICITACIÓN DE TODAS LAS CONCESIONES Y PERMISOS DE TAXI EXISTENTES A ESE MOMENTO</w:t>
      </w:r>
      <w:r>
        <w:rPr>
          <w:sz w:val="26"/>
          <w:szCs w:val="26"/>
          <w:lang w:val="es-ES" w:eastAsia="es-ES"/>
        </w:rPr>
        <w:t>. Ordenándose y Disponiéndose lo que se llamó</w:t>
      </w:r>
    </w:p>
    <w:p w:rsidR="00000000" w:rsidRDefault="00674EB5">
      <w:pPr>
        <w:widowControl/>
        <w:rPr>
          <w:sz w:val="24"/>
          <w:szCs w:val="24"/>
        </w:rPr>
        <w:sectPr w:rsidR="00000000">
          <w:pgSz w:w="12278" w:h="15710"/>
          <w:pgMar w:top="1280" w:right="1640" w:bottom="1044" w:left="1598" w:header="720" w:footer="720" w:gutter="0"/>
          <w:cols w:space="720"/>
          <w:noEndnote/>
        </w:sectPr>
      </w:pPr>
    </w:p>
    <w:p w:rsidR="00000000" w:rsidRDefault="00674EB5">
      <w:pPr>
        <w:kinsoku w:val="0"/>
        <w:overflowPunct w:val="0"/>
        <w:autoSpaceDE/>
        <w:autoSpaceDN/>
        <w:adjustRightInd/>
        <w:spacing w:before="14" w:line="344" w:lineRule="exact"/>
        <w:ind w:left="72" w:right="72"/>
        <w:jc w:val="both"/>
        <w:textAlignment w:val="baseline"/>
        <w:rPr>
          <w:sz w:val="26"/>
          <w:szCs w:val="26"/>
          <w:lang w:val="es-ES" w:eastAsia="es-ES"/>
        </w:rPr>
      </w:pPr>
      <w:r>
        <w:rPr>
          <w:sz w:val="26"/>
          <w:szCs w:val="26"/>
          <w:lang w:val="es-ES" w:eastAsia="es-ES"/>
        </w:rPr>
        <w:lastRenderedPageBreak/>
        <w:t>el "Primer Procedimiento Abreviado de Taxis", llevado a tenor del mandato de la Ley No. 7969 (TRANSITORIOS I a X DE LA LEY No. 7969).</w:t>
      </w:r>
    </w:p>
    <w:p w:rsidR="00000000" w:rsidRDefault="00674EB5">
      <w:pPr>
        <w:kinsoku w:val="0"/>
        <w:overflowPunct w:val="0"/>
        <w:autoSpaceDE/>
        <w:autoSpaceDN/>
        <w:adjustRightInd/>
        <w:spacing w:before="258" w:line="344" w:lineRule="exact"/>
        <w:ind w:left="72" w:right="72"/>
        <w:jc w:val="both"/>
        <w:textAlignment w:val="baseline"/>
        <w:rPr>
          <w:sz w:val="26"/>
          <w:szCs w:val="26"/>
          <w:lang w:val="es-ES" w:eastAsia="es-ES"/>
        </w:rPr>
      </w:pPr>
      <w:r>
        <w:rPr>
          <w:sz w:val="26"/>
          <w:szCs w:val="26"/>
          <w:lang w:val="es-ES" w:eastAsia="es-ES"/>
        </w:rPr>
        <w:t>Así las cosas y una vez Terminado el Proc</w:t>
      </w:r>
      <w:r>
        <w:rPr>
          <w:sz w:val="26"/>
          <w:szCs w:val="26"/>
          <w:lang w:val="es-ES" w:eastAsia="es-ES"/>
        </w:rPr>
        <w:t xml:space="preserve">edimiento Abreviado dispuesto por la Ley dicha, LOS PERMISOS Y CONCESIONES PRE-EXISTENTES DEJARON DE TENER VIDA JURÍDICA, SIENDO SUSTITUÍDOS POR LAS NUEVAS CONCESIONES Y LOS NUEVOS PERMISOS QUE DIVERSOS A LOS ANTERIORES, SURGIERON DEL PRIMER PROCEDIMIENTO </w:t>
      </w:r>
      <w:r>
        <w:rPr>
          <w:sz w:val="26"/>
          <w:szCs w:val="26"/>
          <w:lang w:val="es-ES" w:eastAsia="es-ES"/>
        </w:rPr>
        <w:t>ABREVIADO Y DEL TRANSITORIO X DE LA LEY No. 7969.</w:t>
      </w:r>
    </w:p>
    <w:p w:rsidR="00000000" w:rsidRDefault="00674EB5">
      <w:pPr>
        <w:kinsoku w:val="0"/>
        <w:overflowPunct w:val="0"/>
        <w:autoSpaceDE/>
        <w:autoSpaceDN/>
        <w:adjustRightInd/>
        <w:spacing w:before="268" w:line="344" w:lineRule="exact"/>
        <w:ind w:left="72" w:right="72"/>
        <w:jc w:val="both"/>
        <w:textAlignment w:val="baseline"/>
        <w:rPr>
          <w:sz w:val="26"/>
          <w:szCs w:val="26"/>
          <w:lang w:val="es-ES" w:eastAsia="es-ES"/>
        </w:rPr>
      </w:pPr>
      <w:r>
        <w:rPr>
          <w:sz w:val="26"/>
          <w:szCs w:val="26"/>
          <w:lang w:val="es-ES" w:eastAsia="es-ES"/>
        </w:rPr>
        <w:t>En la especie el Permiso por el cual RECLAMA Doña D</w:t>
      </w:r>
      <w:r w:rsidR="00FE2C3D">
        <w:rPr>
          <w:sz w:val="26"/>
          <w:szCs w:val="26"/>
          <w:lang w:val="es-ES" w:eastAsia="es-ES"/>
        </w:rPr>
        <w:t>.</w:t>
      </w:r>
      <w:r>
        <w:rPr>
          <w:sz w:val="26"/>
          <w:szCs w:val="26"/>
          <w:lang w:val="es-ES" w:eastAsia="es-ES"/>
        </w:rPr>
        <w:t xml:space="preserve"> es el Placas </w:t>
      </w:r>
      <w:r w:rsidRPr="00FE2C3D">
        <w:rPr>
          <w:b/>
          <w:sz w:val="26"/>
          <w:szCs w:val="26"/>
          <w:u w:val="single"/>
          <w:lang w:val="es-ES" w:eastAsia="es-ES"/>
        </w:rPr>
        <w:t>PP-</w:t>
      </w:r>
      <w:r w:rsidR="00FE2C3D" w:rsidRPr="00FE2C3D">
        <w:rPr>
          <w:b/>
          <w:sz w:val="26"/>
          <w:szCs w:val="26"/>
          <w:u w:val="single"/>
          <w:lang w:val="es-ES" w:eastAsia="es-ES"/>
        </w:rPr>
        <w:t>XXX</w:t>
      </w:r>
      <w:r>
        <w:rPr>
          <w:sz w:val="26"/>
          <w:szCs w:val="26"/>
          <w:u w:val="single"/>
          <w:lang w:val="es-ES" w:eastAsia="es-ES"/>
        </w:rPr>
        <w:t>,</w:t>
      </w:r>
      <w:r>
        <w:rPr>
          <w:sz w:val="26"/>
          <w:szCs w:val="26"/>
          <w:lang w:val="es-ES" w:eastAsia="es-ES"/>
        </w:rPr>
        <w:t xml:space="preserve"> es decir, SE TRATA DE UN PERMISO DE LOS OTORGADOS Y EXISTENTES ANTES DE LA LEY No. 7969 Y DE LOS PROCEDIMIENTOS REFERIDOS </w:t>
      </w:r>
      <w:r>
        <w:rPr>
          <w:sz w:val="26"/>
          <w:szCs w:val="26"/>
          <w:lang w:val="es-ES" w:eastAsia="es-ES"/>
        </w:rPr>
        <w:t xml:space="preserve">QUE LA MISMA DETERMINARA. Por ende, una vez Concluido el Primer Procedimiento Abreviado de taxis, dicho Permiso FENECIÓ </w:t>
      </w:r>
      <w:r>
        <w:rPr>
          <w:i/>
          <w:iCs/>
          <w:sz w:val="26"/>
          <w:szCs w:val="26"/>
          <w:lang w:val="es-ES" w:eastAsia="es-ES"/>
        </w:rPr>
        <w:t xml:space="preserve">(dejó de tener existencia jurídica y material). </w:t>
      </w:r>
      <w:r>
        <w:rPr>
          <w:sz w:val="26"/>
          <w:szCs w:val="26"/>
          <w:lang w:val="es-ES" w:eastAsia="es-ES"/>
        </w:rPr>
        <w:t>Tanto así que los Código de Placa de las Placas de Taxi (valga lo redundante) fueron Mod</w:t>
      </w:r>
      <w:r>
        <w:rPr>
          <w:sz w:val="26"/>
          <w:szCs w:val="26"/>
          <w:lang w:val="es-ES" w:eastAsia="es-ES"/>
        </w:rPr>
        <w:t xml:space="preserve">ificados y el Código "PP" </w:t>
      </w:r>
      <w:r>
        <w:rPr>
          <w:i/>
          <w:iCs/>
          <w:sz w:val="26"/>
          <w:szCs w:val="26"/>
          <w:lang w:val="es-ES" w:eastAsia="es-ES"/>
        </w:rPr>
        <w:t xml:space="preserve">(Puntarenas Público), </w:t>
      </w:r>
      <w:r>
        <w:rPr>
          <w:sz w:val="26"/>
          <w:szCs w:val="26"/>
          <w:lang w:val="es-ES" w:eastAsia="es-ES"/>
        </w:rPr>
        <w:t>NO EXISTE A LA FECHA.</w:t>
      </w:r>
    </w:p>
    <w:p w:rsidR="00000000" w:rsidRDefault="00674EB5">
      <w:pPr>
        <w:kinsoku w:val="0"/>
        <w:overflowPunct w:val="0"/>
        <w:autoSpaceDE/>
        <w:autoSpaceDN/>
        <w:adjustRightInd/>
        <w:spacing w:before="261" w:line="344" w:lineRule="exact"/>
        <w:ind w:left="72" w:right="72"/>
        <w:jc w:val="both"/>
        <w:textAlignment w:val="baseline"/>
        <w:rPr>
          <w:sz w:val="26"/>
          <w:szCs w:val="26"/>
          <w:lang w:val="es-ES" w:eastAsia="es-ES"/>
        </w:rPr>
      </w:pPr>
      <w:r>
        <w:rPr>
          <w:sz w:val="26"/>
          <w:szCs w:val="26"/>
          <w:lang w:val="es-ES" w:eastAsia="es-ES"/>
        </w:rPr>
        <w:t>Así las cosas, le asiste Absoluta Razón al Consejo de Transporte Público en su determinación relativa a su Imposibilidad de Autorizar el Traspaso de un Permiso que YA NO PRESENTA VIDA JU</w:t>
      </w:r>
      <w:r>
        <w:rPr>
          <w:sz w:val="26"/>
          <w:szCs w:val="26"/>
          <w:lang w:val="es-ES" w:eastAsia="es-ES"/>
        </w:rPr>
        <w:t>RÍDICA y/o MATERIAL (Inexistente).</w:t>
      </w:r>
    </w:p>
    <w:p w:rsidR="00000000" w:rsidRDefault="00674EB5">
      <w:pPr>
        <w:tabs>
          <w:tab w:val="right" w:pos="8928"/>
        </w:tabs>
        <w:kinsoku w:val="0"/>
        <w:overflowPunct w:val="0"/>
        <w:autoSpaceDE/>
        <w:autoSpaceDN/>
        <w:adjustRightInd/>
        <w:spacing w:before="395" w:line="292" w:lineRule="exact"/>
        <w:ind w:left="72" w:right="72"/>
        <w:jc w:val="both"/>
        <w:textAlignment w:val="baseline"/>
        <w:rPr>
          <w:sz w:val="26"/>
          <w:szCs w:val="26"/>
          <w:lang w:val="es-ES" w:eastAsia="es-ES"/>
        </w:rPr>
      </w:pPr>
      <w:r w:rsidRPr="00FE2C3D">
        <w:rPr>
          <w:b/>
          <w:i/>
          <w:iCs/>
          <w:sz w:val="26"/>
          <w:szCs w:val="26"/>
          <w:lang w:val="es-ES" w:eastAsia="es-ES"/>
        </w:rPr>
        <w:t>b)</w:t>
      </w:r>
      <w:r w:rsidRPr="00FE2C3D">
        <w:rPr>
          <w:b/>
          <w:i/>
          <w:iCs/>
          <w:sz w:val="26"/>
          <w:szCs w:val="26"/>
          <w:lang w:val="es-ES" w:eastAsia="es-ES"/>
        </w:rPr>
        <w:tab/>
        <w:t>Sobre la Posibilidad Jurídica del Traspaso de un Permiso de Taxi:</w:t>
      </w:r>
      <w:r>
        <w:rPr>
          <w:i/>
          <w:iCs/>
          <w:sz w:val="26"/>
          <w:szCs w:val="26"/>
          <w:lang w:val="es-ES" w:eastAsia="es-ES"/>
        </w:rPr>
        <w:t xml:space="preserve"> </w:t>
      </w:r>
      <w:r>
        <w:rPr>
          <w:sz w:val="26"/>
          <w:szCs w:val="26"/>
          <w:lang w:val="es-ES" w:eastAsia="es-ES"/>
        </w:rPr>
        <w:t>De</w:t>
      </w:r>
    </w:p>
    <w:p w:rsidR="00000000" w:rsidRDefault="00674EB5">
      <w:pPr>
        <w:kinsoku w:val="0"/>
        <w:overflowPunct w:val="0"/>
        <w:autoSpaceDE/>
        <w:autoSpaceDN/>
        <w:adjustRightInd/>
        <w:spacing w:line="339" w:lineRule="exact"/>
        <w:ind w:left="72" w:right="72"/>
        <w:jc w:val="both"/>
        <w:textAlignment w:val="baseline"/>
        <w:rPr>
          <w:sz w:val="26"/>
          <w:szCs w:val="26"/>
          <w:lang w:val="es-ES" w:eastAsia="es-ES"/>
        </w:rPr>
      </w:pPr>
      <w:r>
        <w:rPr>
          <w:sz w:val="26"/>
          <w:szCs w:val="26"/>
          <w:lang w:val="es-ES" w:eastAsia="es-ES"/>
        </w:rPr>
        <w:t>nuestro Estudio del Tema relacionado con el TRASPASO DE Concesiones y/o Permisos de Taxi, hemos podido visualizar que desde el año 2007 y conforme nu</w:t>
      </w:r>
      <w:r>
        <w:rPr>
          <w:sz w:val="26"/>
          <w:szCs w:val="26"/>
          <w:lang w:val="es-ES" w:eastAsia="es-ES"/>
        </w:rPr>
        <w:t xml:space="preserve">estra Resolución No. 1639-2007 de las 10:30 horas del 28 de Setiembre del 2007, este Tribunal dispuso que no existía ninguna Norma Legal </w:t>
      </w:r>
      <w:r>
        <w:rPr>
          <w:i/>
          <w:iCs/>
          <w:sz w:val="26"/>
          <w:szCs w:val="26"/>
          <w:lang w:val="es-ES" w:eastAsia="es-ES"/>
        </w:rPr>
        <w:t xml:space="preserve">(Principio de Legalidad) </w:t>
      </w:r>
      <w:r>
        <w:rPr>
          <w:sz w:val="26"/>
          <w:szCs w:val="26"/>
          <w:lang w:val="es-ES" w:eastAsia="es-ES"/>
        </w:rPr>
        <w:t xml:space="preserve">que Autorizara el Traspaso </w:t>
      </w:r>
      <w:r>
        <w:rPr>
          <w:i/>
          <w:iCs/>
          <w:sz w:val="26"/>
          <w:szCs w:val="26"/>
          <w:lang w:val="es-ES" w:eastAsia="es-ES"/>
        </w:rPr>
        <w:t xml:space="preserve">Mortis Causa </w:t>
      </w:r>
      <w:r>
        <w:rPr>
          <w:sz w:val="26"/>
          <w:szCs w:val="26"/>
          <w:lang w:val="es-ES" w:eastAsia="es-ES"/>
        </w:rPr>
        <w:t xml:space="preserve">de las </w:t>
      </w:r>
      <w:r>
        <w:rPr>
          <w:sz w:val="26"/>
          <w:szCs w:val="26"/>
          <w:u w:val="single"/>
          <w:lang w:val="es-ES" w:eastAsia="es-ES"/>
        </w:rPr>
        <w:t>CONCESIONES DE TAXI</w:t>
      </w:r>
      <w:r>
        <w:rPr>
          <w:sz w:val="26"/>
          <w:szCs w:val="26"/>
          <w:lang w:val="es-ES" w:eastAsia="es-ES"/>
        </w:rPr>
        <w:t xml:space="preserve"> y que, más bien, a tenor de</w:t>
      </w:r>
      <w:r>
        <w:rPr>
          <w:sz w:val="26"/>
          <w:szCs w:val="26"/>
          <w:lang w:val="es-ES" w:eastAsia="es-ES"/>
        </w:rPr>
        <w:t xml:space="preserve"> las Disposiciones de los Contratos de Concesión, de la Ley No. 7969 y de la Ley de la Contratación Administrativa y de su Reglamento vigentes, dichas Concesiones </w:t>
      </w:r>
      <w:r>
        <w:rPr>
          <w:i/>
          <w:iCs/>
          <w:sz w:val="26"/>
          <w:szCs w:val="26"/>
          <w:lang w:val="es-ES" w:eastAsia="es-ES"/>
        </w:rPr>
        <w:t xml:space="preserve">(como Contratos Administrativos que son) </w:t>
      </w:r>
      <w:r>
        <w:rPr>
          <w:sz w:val="26"/>
          <w:szCs w:val="26"/>
          <w:lang w:val="es-ES" w:eastAsia="es-ES"/>
        </w:rPr>
        <w:t xml:space="preserve">debían de Extinguirse o Fenecerse con la Muerte del </w:t>
      </w:r>
      <w:r>
        <w:rPr>
          <w:sz w:val="26"/>
          <w:szCs w:val="26"/>
          <w:lang w:val="es-ES" w:eastAsia="es-ES"/>
        </w:rPr>
        <w:t>Titular designado.</w:t>
      </w:r>
    </w:p>
    <w:p w:rsidR="00000000" w:rsidRDefault="00674EB5">
      <w:pPr>
        <w:kinsoku w:val="0"/>
        <w:overflowPunct w:val="0"/>
        <w:autoSpaceDE/>
        <w:autoSpaceDN/>
        <w:adjustRightInd/>
        <w:spacing w:before="285" w:line="344" w:lineRule="exact"/>
        <w:ind w:left="72" w:right="72"/>
        <w:jc w:val="both"/>
        <w:textAlignment w:val="baseline"/>
        <w:rPr>
          <w:sz w:val="26"/>
          <w:szCs w:val="26"/>
          <w:lang w:val="es-ES" w:eastAsia="es-ES"/>
        </w:rPr>
      </w:pPr>
      <w:r>
        <w:rPr>
          <w:sz w:val="26"/>
          <w:szCs w:val="26"/>
          <w:lang w:val="es-ES" w:eastAsia="es-ES"/>
        </w:rPr>
        <w:t xml:space="preserve">El Asunto anterior, a saber el relativo a la Posibilidad Jurídico/Normativa de que el Consejo de Transporte Público pudiera Autorizar o No el Traspaso de una </w:t>
      </w:r>
      <w:r w:rsidRPr="00FE2C3D">
        <w:rPr>
          <w:b/>
          <w:sz w:val="26"/>
          <w:szCs w:val="26"/>
          <w:u w:val="single"/>
          <w:lang w:val="es-ES" w:eastAsia="es-ES"/>
        </w:rPr>
        <w:t>CONCESIÓN DE TAXI</w:t>
      </w:r>
      <w:r>
        <w:rPr>
          <w:sz w:val="26"/>
          <w:szCs w:val="26"/>
          <w:lang w:val="es-ES" w:eastAsia="es-ES"/>
        </w:rPr>
        <w:t xml:space="preserve"> ante la Muerte de su Titular, se consulta a la Procuraduría G</w:t>
      </w:r>
      <w:r>
        <w:rPr>
          <w:sz w:val="26"/>
          <w:szCs w:val="26"/>
          <w:lang w:val="es-ES" w:eastAsia="es-ES"/>
        </w:rPr>
        <w:t>eneral de la República, la cual mediante su Dictamen C-140-2008 del 30 de Abril</w:t>
      </w:r>
    </w:p>
    <w:p w:rsidR="00000000" w:rsidRDefault="00674EB5">
      <w:pPr>
        <w:widowControl/>
        <w:rPr>
          <w:sz w:val="24"/>
          <w:szCs w:val="24"/>
        </w:rPr>
        <w:sectPr w:rsidR="00000000">
          <w:pgSz w:w="12317" w:h="15749"/>
          <w:pgMar w:top="1340" w:right="1583" w:bottom="915" w:left="1694" w:header="720" w:footer="720" w:gutter="0"/>
          <w:cols w:space="720"/>
          <w:noEndnote/>
        </w:sectPr>
      </w:pPr>
    </w:p>
    <w:p w:rsidR="00000000" w:rsidRDefault="00674EB5">
      <w:pPr>
        <w:kinsoku w:val="0"/>
        <w:overflowPunct w:val="0"/>
        <w:autoSpaceDE/>
        <w:autoSpaceDN/>
        <w:adjustRightInd/>
        <w:spacing w:before="12" w:line="342" w:lineRule="exact"/>
        <w:ind w:left="72" w:right="144"/>
        <w:jc w:val="both"/>
        <w:textAlignment w:val="baseline"/>
        <w:rPr>
          <w:sz w:val="26"/>
          <w:szCs w:val="26"/>
          <w:lang w:val="es-ES" w:eastAsia="es-ES"/>
        </w:rPr>
      </w:pPr>
      <w:r>
        <w:rPr>
          <w:sz w:val="26"/>
          <w:szCs w:val="26"/>
          <w:lang w:val="es-ES" w:eastAsia="es-ES"/>
        </w:rPr>
        <w:lastRenderedPageBreak/>
        <w:t>del 2008 DECLINA SU COMPETENCIA PARA REFERIRSE AL TEMA, PUES ESTIMA QUE SE TRATA DE MATERIA DE CONTRATACIÓN PÚBLICA, PROPIA DE LA CONTRALORÍA GENERAL DE LA REPÚBLICA.</w:t>
      </w:r>
    </w:p>
    <w:p w:rsidR="00000000" w:rsidRDefault="00674EB5">
      <w:pPr>
        <w:kinsoku w:val="0"/>
        <w:overflowPunct w:val="0"/>
        <w:autoSpaceDE/>
        <w:autoSpaceDN/>
        <w:adjustRightInd/>
        <w:spacing w:before="274" w:line="343" w:lineRule="exact"/>
        <w:ind w:left="72" w:right="144"/>
        <w:jc w:val="both"/>
        <w:textAlignment w:val="baseline"/>
        <w:rPr>
          <w:sz w:val="26"/>
          <w:szCs w:val="26"/>
          <w:lang w:val="es-ES" w:eastAsia="es-ES"/>
        </w:rPr>
      </w:pPr>
      <w:r>
        <w:rPr>
          <w:sz w:val="26"/>
          <w:szCs w:val="26"/>
          <w:lang w:val="es-ES" w:eastAsia="es-ES"/>
        </w:rPr>
        <w:t>Dado todo lo antepuesto, el Poder Ejecutivo vien</w:t>
      </w:r>
      <w:r>
        <w:rPr>
          <w:sz w:val="26"/>
          <w:szCs w:val="26"/>
          <w:lang w:val="es-ES" w:eastAsia="es-ES"/>
        </w:rPr>
        <w:t xml:space="preserve">e a promulgar de forma Urgente el Decreto Ejecutivo No. 34541-MOPT: </w:t>
      </w:r>
      <w:r>
        <w:rPr>
          <w:i/>
          <w:iCs/>
          <w:sz w:val="26"/>
          <w:szCs w:val="26"/>
          <w:lang w:val="es-ES" w:eastAsia="es-ES"/>
        </w:rPr>
        <w:t xml:space="preserve">"Autorización al Consejo de Transporte Público conforme a los Requisitos Previos para que Pueda Autorizar el </w:t>
      </w:r>
      <w:r>
        <w:rPr>
          <w:b/>
          <w:bCs/>
          <w:i/>
          <w:iCs/>
          <w:sz w:val="26"/>
          <w:szCs w:val="26"/>
          <w:u w:val="single"/>
          <w:lang w:val="es-ES" w:eastAsia="es-ES"/>
        </w:rPr>
        <w:t xml:space="preserve">Traspaso </w:t>
      </w:r>
      <w:r w:rsidRPr="00FE2C3D">
        <w:rPr>
          <w:b/>
          <w:bCs/>
          <w:i/>
          <w:iCs/>
          <w:sz w:val="26"/>
          <w:szCs w:val="26"/>
          <w:u w:val="single"/>
          <w:lang w:val="es-ES" w:eastAsia="es-ES"/>
        </w:rPr>
        <w:t xml:space="preserve">de  </w:t>
      </w:r>
      <w:r w:rsidRPr="00FE2C3D">
        <w:rPr>
          <w:b/>
          <w:bCs/>
          <w:i/>
          <w:iCs/>
          <w:sz w:val="26"/>
          <w:szCs w:val="26"/>
          <w:u w:val="single"/>
          <w:lang w:val="es-ES" w:eastAsia="es-ES"/>
        </w:rPr>
        <w:t>la Concesión</w:t>
      </w:r>
      <w:r>
        <w:rPr>
          <w:b/>
          <w:bCs/>
          <w:i/>
          <w:iCs/>
          <w:sz w:val="26"/>
          <w:szCs w:val="26"/>
          <w:lang w:val="es-ES" w:eastAsia="es-ES"/>
        </w:rPr>
        <w:t xml:space="preserve">, </w:t>
      </w:r>
      <w:r>
        <w:rPr>
          <w:i/>
          <w:iCs/>
          <w:sz w:val="26"/>
          <w:szCs w:val="26"/>
          <w:lang w:val="es-ES" w:eastAsia="es-ES"/>
        </w:rPr>
        <w:t xml:space="preserve">en el Servicio Público de Taxi, cuando se Produjere </w:t>
      </w:r>
      <w:r>
        <w:rPr>
          <w:i/>
          <w:iCs/>
          <w:sz w:val="26"/>
          <w:szCs w:val="26"/>
          <w:lang w:val="es-ES" w:eastAsia="es-ES"/>
        </w:rPr>
        <w:t xml:space="preserve">la Muerte del Concesionario". </w:t>
      </w:r>
      <w:r>
        <w:rPr>
          <w:sz w:val="26"/>
          <w:szCs w:val="26"/>
          <w:lang w:val="es-ES" w:eastAsia="es-ES"/>
        </w:rPr>
        <w:t xml:space="preserve">Ello en procura de llenar el Vacío Legal existente y dar sustento a los </w:t>
      </w:r>
      <w:r>
        <w:rPr>
          <w:b/>
          <w:bCs/>
          <w:sz w:val="26"/>
          <w:szCs w:val="26"/>
          <w:u w:val="single"/>
          <w:lang w:val="es-ES" w:eastAsia="es-ES"/>
        </w:rPr>
        <w:t>Traspasos de Concesiones</w:t>
      </w:r>
      <w:r>
        <w:rPr>
          <w:i/>
          <w:iCs/>
          <w:sz w:val="26"/>
          <w:szCs w:val="26"/>
          <w:lang w:val="es-ES" w:eastAsia="es-ES"/>
        </w:rPr>
        <w:t xml:space="preserve"> (no así de Permisos) </w:t>
      </w:r>
      <w:r>
        <w:rPr>
          <w:sz w:val="26"/>
          <w:szCs w:val="26"/>
          <w:lang w:val="es-ES" w:eastAsia="es-ES"/>
        </w:rPr>
        <w:t>que se Estaban Autorizando y se Habían Autorizado en Situaciones de Muerte del Concesionario.</w:t>
      </w:r>
    </w:p>
    <w:p w:rsidR="00000000" w:rsidRDefault="00674EB5">
      <w:pPr>
        <w:kinsoku w:val="0"/>
        <w:overflowPunct w:val="0"/>
        <w:autoSpaceDE/>
        <w:autoSpaceDN/>
        <w:adjustRightInd/>
        <w:spacing w:before="212" w:line="347" w:lineRule="exact"/>
        <w:ind w:left="72" w:right="144"/>
        <w:jc w:val="both"/>
        <w:textAlignment w:val="baseline"/>
        <w:rPr>
          <w:i/>
          <w:iCs/>
          <w:spacing w:val="-1"/>
          <w:sz w:val="26"/>
          <w:szCs w:val="26"/>
          <w:lang w:val="es-ES" w:eastAsia="es-ES"/>
        </w:rPr>
      </w:pPr>
      <w:r>
        <w:rPr>
          <w:spacing w:val="-1"/>
          <w:sz w:val="26"/>
          <w:szCs w:val="26"/>
          <w:lang w:val="es-ES" w:eastAsia="es-ES"/>
        </w:rPr>
        <w:t>Teniéndose que</w:t>
      </w:r>
      <w:r>
        <w:rPr>
          <w:spacing w:val="-1"/>
          <w:sz w:val="26"/>
          <w:szCs w:val="26"/>
          <w:lang w:val="es-ES" w:eastAsia="es-ES"/>
        </w:rPr>
        <w:t xml:space="preserve"> mediante su Dictamen No. C-074-2011 del 29 de Marzo del 2011, la Procuraduría General de la República, viene a determinar que ante Vicios de Exceso en la Potestad Reglamentaria y por No Existir Ninguna Norma Legal </w:t>
      </w:r>
      <w:r>
        <w:rPr>
          <w:i/>
          <w:iCs/>
          <w:spacing w:val="-1"/>
          <w:sz w:val="26"/>
          <w:szCs w:val="26"/>
          <w:lang w:val="es-ES" w:eastAsia="es-ES"/>
        </w:rPr>
        <w:t xml:space="preserve">(sentido estricto y formal) </w:t>
      </w:r>
      <w:r>
        <w:rPr>
          <w:spacing w:val="-1"/>
          <w:sz w:val="26"/>
          <w:szCs w:val="26"/>
          <w:lang w:val="es-ES" w:eastAsia="es-ES"/>
        </w:rPr>
        <w:t xml:space="preserve">que Autorice el Traspaso </w:t>
      </w:r>
      <w:r>
        <w:rPr>
          <w:i/>
          <w:iCs/>
          <w:spacing w:val="-1"/>
          <w:sz w:val="26"/>
          <w:szCs w:val="26"/>
          <w:lang w:val="es-ES" w:eastAsia="es-ES"/>
        </w:rPr>
        <w:t xml:space="preserve">Mortis Causa </w:t>
      </w:r>
      <w:r>
        <w:rPr>
          <w:spacing w:val="-1"/>
          <w:sz w:val="26"/>
          <w:szCs w:val="26"/>
          <w:lang w:val="es-ES" w:eastAsia="es-ES"/>
        </w:rPr>
        <w:t xml:space="preserve">de las Concesiones de Taxi, el Decreto Promulgado </w:t>
      </w:r>
      <w:r>
        <w:rPr>
          <w:b/>
          <w:bCs/>
          <w:spacing w:val="-1"/>
          <w:sz w:val="26"/>
          <w:szCs w:val="26"/>
          <w:u w:val="single"/>
          <w:lang w:val="es-ES" w:eastAsia="es-ES"/>
        </w:rPr>
        <w:t>DEBÍA SER DESAPLICADO.</w:t>
      </w:r>
      <w:r>
        <w:rPr>
          <w:spacing w:val="-1"/>
          <w:sz w:val="26"/>
          <w:szCs w:val="26"/>
          <w:lang w:val="es-ES" w:eastAsia="es-ES"/>
        </w:rPr>
        <w:t xml:space="preserve"> E indicando, además, que </w:t>
      </w:r>
      <w:r>
        <w:rPr>
          <w:b/>
          <w:bCs/>
          <w:spacing w:val="-1"/>
          <w:sz w:val="26"/>
          <w:szCs w:val="26"/>
          <w:lang w:val="es-ES" w:eastAsia="es-ES"/>
        </w:rPr>
        <w:t xml:space="preserve">NO </w:t>
      </w:r>
      <w:r>
        <w:rPr>
          <w:b/>
          <w:bCs/>
          <w:spacing w:val="-1"/>
          <w:sz w:val="26"/>
          <w:szCs w:val="26"/>
          <w:u w:val="single"/>
          <w:lang w:val="es-ES" w:eastAsia="es-ES"/>
        </w:rPr>
        <w:t>PROCEDÍA</w:t>
      </w:r>
      <w:r>
        <w:rPr>
          <w:spacing w:val="-1"/>
          <w:sz w:val="26"/>
          <w:szCs w:val="26"/>
          <w:lang w:val="es-ES" w:eastAsia="es-ES"/>
        </w:rPr>
        <w:t xml:space="preserve"> el Traspaso </w:t>
      </w:r>
      <w:r>
        <w:rPr>
          <w:i/>
          <w:iCs/>
          <w:spacing w:val="-1"/>
          <w:sz w:val="26"/>
          <w:szCs w:val="26"/>
          <w:lang w:val="es-ES" w:eastAsia="es-ES"/>
        </w:rPr>
        <w:t xml:space="preserve">Mortis Causa </w:t>
      </w:r>
      <w:r>
        <w:rPr>
          <w:spacing w:val="-1"/>
          <w:sz w:val="26"/>
          <w:szCs w:val="26"/>
          <w:lang w:val="es-ES" w:eastAsia="es-ES"/>
        </w:rPr>
        <w:t>de las Concesiones de Taxi, por Falta de Sustento o Autorización Legal. Y como solu</w:t>
      </w:r>
      <w:r>
        <w:rPr>
          <w:spacing w:val="-1"/>
          <w:sz w:val="26"/>
          <w:szCs w:val="26"/>
          <w:lang w:val="es-ES" w:eastAsia="es-ES"/>
        </w:rPr>
        <w:t xml:space="preserve">ción a lo precedente, se recurre a la Asamblea Legislativa y ésta promulga la Ley No. 9027 del 06 de Febrero del año 2012. Misma por la cual se dispone la Procedencia </w:t>
      </w:r>
      <w:r>
        <w:rPr>
          <w:i/>
          <w:iCs/>
          <w:spacing w:val="-1"/>
          <w:sz w:val="26"/>
          <w:szCs w:val="26"/>
          <w:lang w:val="es-ES" w:eastAsia="es-ES"/>
        </w:rPr>
        <w:t xml:space="preserve">(en ciertas condiciones) </w:t>
      </w:r>
      <w:r>
        <w:rPr>
          <w:spacing w:val="-1"/>
          <w:sz w:val="26"/>
          <w:szCs w:val="26"/>
          <w:lang w:val="es-ES" w:eastAsia="es-ES"/>
        </w:rPr>
        <w:t>del Traspaso de las Concesiones de Taxi cuando se dé la Muerte d</w:t>
      </w:r>
      <w:r>
        <w:rPr>
          <w:spacing w:val="-1"/>
          <w:sz w:val="26"/>
          <w:szCs w:val="26"/>
          <w:lang w:val="es-ES" w:eastAsia="es-ES"/>
        </w:rPr>
        <w:t xml:space="preserve">el Concesionario </w:t>
      </w:r>
      <w:r>
        <w:rPr>
          <w:i/>
          <w:iCs/>
          <w:spacing w:val="-1"/>
          <w:sz w:val="26"/>
          <w:szCs w:val="26"/>
          <w:lang w:val="es-ES" w:eastAsia="es-ES"/>
        </w:rPr>
        <w:t>(Mortis Causa).</w:t>
      </w:r>
    </w:p>
    <w:p w:rsidR="00000000" w:rsidRDefault="00674EB5">
      <w:pPr>
        <w:kinsoku w:val="0"/>
        <w:overflowPunct w:val="0"/>
        <w:autoSpaceDE/>
        <w:autoSpaceDN/>
        <w:adjustRightInd/>
        <w:spacing w:before="231" w:line="343" w:lineRule="exact"/>
        <w:ind w:left="72" w:right="144"/>
        <w:jc w:val="both"/>
        <w:textAlignment w:val="baseline"/>
        <w:rPr>
          <w:sz w:val="26"/>
          <w:szCs w:val="26"/>
          <w:lang w:val="es-ES" w:eastAsia="es-ES"/>
        </w:rPr>
      </w:pPr>
      <w:r>
        <w:rPr>
          <w:sz w:val="26"/>
          <w:szCs w:val="26"/>
          <w:lang w:val="es-ES" w:eastAsia="es-ES"/>
        </w:rPr>
        <w:t>De lo referido se colige que ANTES de la emisión de la Resolución No. 1639-2007 de las 10:30 horas del 28 de Setiembre del 2007 de este Tribunal, se daba el Traspaso de Concesiones de Taxi cuando el Concesionario Fallecí</w:t>
      </w:r>
      <w:r>
        <w:rPr>
          <w:sz w:val="26"/>
          <w:szCs w:val="26"/>
          <w:lang w:val="es-ES" w:eastAsia="es-ES"/>
        </w:rPr>
        <w:t>a. Práctica que del momento de nuestra Resolución referida y hasta la Promulgación del Decreto Ejecutivo No. 34541-MOPT en el año 2008 se tuvo como Improcedente. Y luego de la emisión del Decreto Ejecutivo No. 34541-MOPT en Mayo del año 2008 y hasta la emi</w:t>
      </w:r>
      <w:r>
        <w:rPr>
          <w:sz w:val="26"/>
          <w:szCs w:val="26"/>
          <w:lang w:val="es-ES" w:eastAsia="es-ES"/>
        </w:rPr>
        <w:t xml:space="preserve">sión del Dictamen No. C-074-2011 del 29 de Marzo del 2011 de la Procuraduría General de la República </w:t>
      </w:r>
      <w:r>
        <w:rPr>
          <w:i/>
          <w:iCs/>
          <w:sz w:val="26"/>
          <w:szCs w:val="26"/>
          <w:lang w:val="es-ES" w:eastAsia="es-ES"/>
        </w:rPr>
        <w:t xml:space="preserve">(por cerca de Tres Años), </w:t>
      </w:r>
      <w:r>
        <w:rPr>
          <w:sz w:val="26"/>
          <w:szCs w:val="26"/>
          <w:lang w:val="es-ES" w:eastAsia="es-ES"/>
        </w:rPr>
        <w:t>la misma VOLVIÓ A OPERAR. Paralizándose nuevamente con la emisión del Dictamen aludido y volviendo a tornarse en procedente hasta</w:t>
      </w:r>
      <w:r>
        <w:rPr>
          <w:sz w:val="26"/>
          <w:szCs w:val="26"/>
          <w:lang w:val="es-ES" w:eastAsia="es-ES"/>
        </w:rPr>
        <w:t xml:space="preserve"> la Emisión de la Ley No. 9027 en el año 2012 y bajo los términos particulares de ésta Ley</w:t>
      </w:r>
    </w:p>
    <w:p w:rsidR="00000000" w:rsidRDefault="00674EB5">
      <w:pPr>
        <w:kinsoku w:val="0"/>
        <w:overflowPunct w:val="0"/>
        <w:autoSpaceDE/>
        <w:autoSpaceDN/>
        <w:adjustRightInd/>
        <w:spacing w:before="324" w:line="342" w:lineRule="exact"/>
        <w:ind w:left="72" w:right="144"/>
        <w:jc w:val="both"/>
        <w:textAlignment w:val="baseline"/>
        <w:rPr>
          <w:spacing w:val="-2"/>
          <w:sz w:val="26"/>
          <w:szCs w:val="26"/>
          <w:lang w:val="es-ES" w:eastAsia="es-ES"/>
        </w:rPr>
      </w:pPr>
      <w:r>
        <w:rPr>
          <w:spacing w:val="-2"/>
          <w:sz w:val="26"/>
          <w:szCs w:val="26"/>
          <w:lang w:val="es-ES" w:eastAsia="es-ES"/>
        </w:rPr>
        <w:t xml:space="preserve">Definiendo así, por una parte, mediante su </w:t>
      </w:r>
      <w:r>
        <w:rPr>
          <w:b/>
          <w:bCs/>
          <w:spacing w:val="-2"/>
          <w:sz w:val="26"/>
          <w:szCs w:val="26"/>
          <w:lang w:val="es-ES" w:eastAsia="es-ES"/>
        </w:rPr>
        <w:t xml:space="preserve">TRANSITORIO ÚNICO </w:t>
      </w:r>
      <w:r>
        <w:rPr>
          <w:spacing w:val="-2"/>
          <w:sz w:val="26"/>
          <w:szCs w:val="26"/>
          <w:lang w:val="es-ES" w:eastAsia="es-ES"/>
        </w:rPr>
        <w:t>la subsistencia y posibilidad de Aprobación de las Gestiones de Transmisibilidad de Derechos por la</w:t>
      </w:r>
    </w:p>
    <w:p w:rsidR="00000000" w:rsidRDefault="00674EB5">
      <w:pPr>
        <w:widowControl/>
        <w:rPr>
          <w:sz w:val="24"/>
          <w:szCs w:val="24"/>
        </w:rPr>
        <w:sectPr w:rsidR="00000000">
          <w:pgSz w:w="12298" w:h="15686"/>
          <w:pgMar w:top="1320" w:right="1593" w:bottom="861" w:left="1665" w:header="720" w:footer="720" w:gutter="0"/>
          <w:cols w:space="720"/>
          <w:noEndnote/>
        </w:sectPr>
      </w:pPr>
    </w:p>
    <w:p w:rsidR="00000000" w:rsidRDefault="00674EB5">
      <w:pPr>
        <w:kinsoku w:val="0"/>
        <w:overflowPunct w:val="0"/>
        <w:autoSpaceDE/>
        <w:autoSpaceDN/>
        <w:adjustRightInd/>
        <w:spacing w:line="339" w:lineRule="exact"/>
        <w:ind w:right="72"/>
        <w:jc w:val="both"/>
        <w:textAlignment w:val="baseline"/>
        <w:rPr>
          <w:b/>
          <w:bCs/>
          <w:spacing w:val="-2"/>
          <w:sz w:val="26"/>
          <w:szCs w:val="26"/>
          <w:u w:val="single"/>
          <w:lang w:val="es-ES" w:eastAsia="es-ES"/>
        </w:rPr>
      </w:pPr>
      <w:r>
        <w:rPr>
          <w:spacing w:val="-2"/>
          <w:sz w:val="26"/>
          <w:szCs w:val="26"/>
          <w:lang w:val="es-ES" w:eastAsia="es-ES"/>
        </w:rPr>
        <w:lastRenderedPageBreak/>
        <w:t>Muerte de la Persona Concesionaria en el Servicio Público de Taxis, acaecidas antes de la promulgació</w:t>
      </w:r>
      <w:r>
        <w:rPr>
          <w:spacing w:val="-2"/>
          <w:sz w:val="26"/>
          <w:szCs w:val="26"/>
          <w:lang w:val="es-ES" w:eastAsia="es-ES"/>
        </w:rPr>
        <w:t>n de la misma o</w:t>
      </w:r>
      <w:r w:rsidR="00FE2C3D">
        <w:rPr>
          <w:spacing w:val="-2"/>
          <w:sz w:val="26"/>
          <w:szCs w:val="26"/>
          <w:lang w:val="es-ES" w:eastAsia="es-ES"/>
        </w:rPr>
        <w:t xml:space="preserve"> durante el Tiempo de Ajuste señ</w:t>
      </w:r>
      <w:r>
        <w:rPr>
          <w:spacing w:val="-2"/>
          <w:sz w:val="26"/>
          <w:szCs w:val="26"/>
          <w:lang w:val="es-ES" w:eastAsia="es-ES"/>
        </w:rPr>
        <w:t xml:space="preserve">alado_por el referido Transitorio. Y determinando con plena claridad, para lo FUTURO </w:t>
      </w:r>
      <w:r>
        <w:rPr>
          <w:i/>
          <w:iCs/>
          <w:spacing w:val="-2"/>
          <w:sz w:val="26"/>
          <w:szCs w:val="26"/>
          <w:lang w:val="es-ES" w:eastAsia="es-ES"/>
        </w:rPr>
        <w:t xml:space="preserve">(luego de su publicación el día 28 de Febrero del 2012), </w:t>
      </w:r>
      <w:r>
        <w:rPr>
          <w:spacing w:val="-2"/>
          <w:sz w:val="26"/>
          <w:szCs w:val="26"/>
          <w:lang w:val="es-ES" w:eastAsia="es-ES"/>
        </w:rPr>
        <w:t xml:space="preserve">que para la operancia de </w:t>
      </w:r>
      <w:r>
        <w:rPr>
          <w:b/>
          <w:bCs/>
          <w:spacing w:val="-2"/>
          <w:sz w:val="26"/>
          <w:szCs w:val="26"/>
          <w:u w:val="single"/>
          <w:lang w:val="es-ES" w:eastAsia="es-ES"/>
        </w:rPr>
        <w:t>TRASPASOS  SOLO DE LAS CONCESIONES DE TAXI</w:t>
      </w:r>
      <w:r>
        <w:rPr>
          <w:i/>
          <w:iCs/>
          <w:spacing w:val="-2"/>
          <w:sz w:val="26"/>
          <w:szCs w:val="26"/>
          <w:lang w:val="es-ES" w:eastAsia="es-ES"/>
        </w:rPr>
        <w:t xml:space="preserve"> Mortis Causa </w:t>
      </w:r>
      <w:r>
        <w:rPr>
          <w:b/>
          <w:bCs/>
          <w:i/>
          <w:iCs/>
          <w:spacing w:val="-2"/>
          <w:sz w:val="26"/>
          <w:szCs w:val="26"/>
          <w:lang w:val="es-ES" w:eastAsia="es-ES"/>
        </w:rPr>
        <w:t xml:space="preserve">(NO ASÍ DE LOS PERMISOS DE TAXI), </w:t>
      </w:r>
      <w:r>
        <w:rPr>
          <w:spacing w:val="-2"/>
          <w:sz w:val="26"/>
          <w:szCs w:val="26"/>
          <w:lang w:val="es-ES" w:eastAsia="es-ES"/>
        </w:rPr>
        <w:t xml:space="preserve">los Concesionarios respectivos debían designar a un Beneficiario(a) Titular y a otro(a) Suplente, como únicos posibles destinatarios del Derecho de Concesión ante su </w:t>
      </w:r>
      <w:r>
        <w:rPr>
          <w:spacing w:val="-2"/>
          <w:sz w:val="26"/>
          <w:szCs w:val="26"/>
          <w:lang w:val="es-ES" w:eastAsia="es-ES"/>
        </w:rPr>
        <w:t xml:space="preserve">Muerte. </w:t>
      </w:r>
      <w:r>
        <w:rPr>
          <w:b/>
          <w:bCs/>
          <w:spacing w:val="-2"/>
          <w:sz w:val="26"/>
          <w:szCs w:val="26"/>
          <w:lang w:val="es-ES" w:eastAsia="es-ES"/>
        </w:rPr>
        <w:t xml:space="preserve">Y DEJANDO MUY EN CLARO QUE EN CASO DE FALLECIMIENTO SIN HABERSE REGISTRADO LA PERSONA BENEFICIARIA, TITULAR Y OTRA SUPLENTE, </w:t>
      </w:r>
      <w:r>
        <w:rPr>
          <w:b/>
          <w:bCs/>
          <w:spacing w:val="-2"/>
          <w:sz w:val="26"/>
          <w:szCs w:val="26"/>
          <w:u w:val="single"/>
          <w:lang w:val="es-ES" w:eastAsia="es-ES"/>
        </w:rPr>
        <w:t>SE CANCELA AUTOMÁTICAMENTE LA CONCESIÓN OTORGADA.</w:t>
      </w:r>
    </w:p>
    <w:p w:rsidR="00000000" w:rsidRDefault="00674EB5">
      <w:pPr>
        <w:kinsoku w:val="0"/>
        <w:overflowPunct w:val="0"/>
        <w:autoSpaceDE/>
        <w:autoSpaceDN/>
        <w:adjustRightInd/>
        <w:spacing w:before="290" w:line="351" w:lineRule="exact"/>
        <w:ind w:right="72"/>
        <w:jc w:val="both"/>
        <w:textAlignment w:val="baseline"/>
        <w:rPr>
          <w:b/>
          <w:bCs/>
          <w:sz w:val="26"/>
          <w:szCs w:val="26"/>
          <w:lang w:val="es-ES" w:eastAsia="es-ES"/>
        </w:rPr>
      </w:pPr>
      <w:r>
        <w:rPr>
          <w:sz w:val="26"/>
          <w:szCs w:val="26"/>
          <w:lang w:val="es-ES" w:eastAsia="es-ES"/>
        </w:rPr>
        <w:t xml:space="preserve">En la especie, </w:t>
      </w:r>
      <w:r>
        <w:rPr>
          <w:b/>
          <w:bCs/>
          <w:sz w:val="26"/>
          <w:szCs w:val="26"/>
          <w:lang w:val="es-ES" w:eastAsia="es-ES"/>
        </w:rPr>
        <w:t>ES RELEVANTE RESALTAR NO SE TRATA DEL TRASPASO DE UN DERE</w:t>
      </w:r>
      <w:r>
        <w:rPr>
          <w:b/>
          <w:bCs/>
          <w:sz w:val="26"/>
          <w:szCs w:val="26"/>
          <w:lang w:val="es-ES" w:eastAsia="es-ES"/>
        </w:rPr>
        <w:t xml:space="preserve">CHO DE CONCESIÓN, </w:t>
      </w:r>
      <w:r>
        <w:rPr>
          <w:b/>
          <w:bCs/>
          <w:sz w:val="26"/>
          <w:szCs w:val="26"/>
          <w:u w:val="single"/>
          <w:lang w:val="es-ES" w:eastAsia="es-ES"/>
        </w:rPr>
        <w:t>SINO DEL TRASPASO DE UN MERO PERMISO PRECARIO,</w:t>
      </w:r>
      <w:r>
        <w:rPr>
          <w:b/>
          <w:bCs/>
          <w:sz w:val="26"/>
          <w:szCs w:val="26"/>
          <w:lang w:val="es-ES" w:eastAsia="es-ES"/>
        </w:rPr>
        <w:t xml:space="preserve"> EL CUAL SE ASIGNARA ANTES DE LA EMISIÓN DE LA LEY No. 7969.</w:t>
      </w:r>
    </w:p>
    <w:p w:rsidR="00000000" w:rsidRDefault="00674EB5">
      <w:pPr>
        <w:kinsoku w:val="0"/>
        <w:overflowPunct w:val="0"/>
        <w:autoSpaceDE/>
        <w:autoSpaceDN/>
        <w:adjustRightInd/>
        <w:spacing w:before="279" w:line="341" w:lineRule="exact"/>
        <w:ind w:right="72"/>
        <w:jc w:val="both"/>
        <w:textAlignment w:val="baseline"/>
        <w:rPr>
          <w:b/>
          <w:bCs/>
          <w:i/>
          <w:iCs/>
          <w:sz w:val="26"/>
          <w:szCs w:val="26"/>
          <w:lang w:val="es-ES" w:eastAsia="es-ES"/>
        </w:rPr>
      </w:pPr>
      <w:r>
        <w:rPr>
          <w:sz w:val="26"/>
          <w:szCs w:val="26"/>
          <w:lang w:val="es-ES" w:eastAsia="es-ES"/>
        </w:rPr>
        <w:t xml:space="preserve">Y es bajo tal tesitura que este Tribunal determina que </w:t>
      </w:r>
      <w:r>
        <w:rPr>
          <w:b/>
          <w:bCs/>
          <w:sz w:val="26"/>
          <w:szCs w:val="26"/>
          <w:lang w:val="es-ES" w:eastAsia="es-ES"/>
        </w:rPr>
        <w:t xml:space="preserve">NO EXISTE UNA NORMA JURÍDICA DEBIDA, </w:t>
      </w:r>
      <w:r>
        <w:rPr>
          <w:sz w:val="26"/>
          <w:szCs w:val="26"/>
          <w:lang w:val="es-ES" w:eastAsia="es-ES"/>
        </w:rPr>
        <w:t xml:space="preserve">la cual venga a Autorizar del Traspaso </w:t>
      </w:r>
      <w:r>
        <w:rPr>
          <w:sz w:val="26"/>
          <w:szCs w:val="26"/>
          <w:lang w:val="es-ES" w:eastAsia="es-ES"/>
        </w:rPr>
        <w:t xml:space="preserve">de tales Permisos y/o la Prórroga de su Existencia Jurídica más allá del Fallecimiento de su Titular; toda vez que ni el numeral 42 Bis. de la Ley No. 7969 </w:t>
      </w:r>
      <w:r>
        <w:rPr>
          <w:i/>
          <w:iCs/>
          <w:sz w:val="26"/>
          <w:szCs w:val="26"/>
          <w:lang w:val="es-ES" w:eastAsia="es-ES"/>
        </w:rPr>
        <w:t xml:space="preserve">(el cual no aplica pues solo refiere a Concesiones y no a Permisos), </w:t>
      </w:r>
      <w:r>
        <w:rPr>
          <w:sz w:val="26"/>
          <w:szCs w:val="26"/>
          <w:lang w:val="es-ES" w:eastAsia="es-ES"/>
        </w:rPr>
        <w:t>ni ninguna otra Disposición Jur</w:t>
      </w:r>
      <w:r>
        <w:rPr>
          <w:sz w:val="26"/>
          <w:szCs w:val="26"/>
          <w:lang w:val="es-ES" w:eastAsia="es-ES"/>
        </w:rPr>
        <w:t xml:space="preserve">ídica Vigente o </w:t>
      </w:r>
      <w:r>
        <w:rPr>
          <w:b/>
          <w:bCs/>
          <w:sz w:val="26"/>
          <w:szCs w:val="26"/>
          <w:u w:val="single"/>
          <w:lang w:val="es-ES" w:eastAsia="es-ES"/>
        </w:rPr>
        <w:t>PRECEDENTE,</w:t>
      </w:r>
      <w:r>
        <w:rPr>
          <w:sz w:val="26"/>
          <w:szCs w:val="26"/>
          <w:lang w:val="es-ES" w:eastAsia="es-ES"/>
        </w:rPr>
        <w:t xml:space="preserve"> de forma debida y expresa Autoriza y/o Faculta al Consejo de Transporte Público para que Realice Traspaso alguno de los Derechos Precarios de Taxi que conllevan los Meros Permisos de Taxi y, así, su Mantenimiento en el tiempo lu</w:t>
      </w:r>
      <w:r>
        <w:rPr>
          <w:sz w:val="26"/>
          <w:szCs w:val="26"/>
          <w:lang w:val="es-ES" w:eastAsia="es-ES"/>
        </w:rPr>
        <w:t xml:space="preserve">ego de la Muerte de su Titular. En este mismo sentido pueden ser consultadas nuestras </w:t>
      </w:r>
      <w:r>
        <w:rPr>
          <w:b/>
          <w:bCs/>
          <w:i/>
          <w:iCs/>
          <w:sz w:val="26"/>
          <w:szCs w:val="26"/>
          <w:lang w:val="es-ES" w:eastAsia="es-ES"/>
        </w:rPr>
        <w:t>Resoluciones Nos. TAT-2636-2015 de las 11.40 horas del 30 de Junio del 201.5 y TAT-2650-2015 de las 11:20 horas del 31 de Julio del 2015.</w:t>
      </w:r>
    </w:p>
    <w:p w:rsidR="00000000" w:rsidRDefault="00674EB5">
      <w:pPr>
        <w:kinsoku w:val="0"/>
        <w:overflowPunct w:val="0"/>
        <w:autoSpaceDE/>
        <w:autoSpaceDN/>
        <w:adjustRightInd/>
        <w:spacing w:before="248" w:line="346" w:lineRule="exact"/>
        <w:ind w:right="72"/>
        <w:jc w:val="both"/>
        <w:textAlignment w:val="baseline"/>
        <w:rPr>
          <w:sz w:val="26"/>
          <w:szCs w:val="26"/>
          <w:lang w:val="es-ES" w:eastAsia="es-ES"/>
        </w:rPr>
      </w:pPr>
      <w:r>
        <w:rPr>
          <w:sz w:val="26"/>
          <w:szCs w:val="26"/>
          <w:lang w:val="es-ES" w:eastAsia="es-ES"/>
        </w:rPr>
        <w:t xml:space="preserve">Así las cosas, en cuanto a este </w:t>
      </w:r>
      <w:r>
        <w:rPr>
          <w:sz w:val="26"/>
          <w:szCs w:val="26"/>
          <w:lang w:val="es-ES" w:eastAsia="es-ES"/>
        </w:rPr>
        <w:t>segundo punto de valoración, tampoco le asiste razón alguna a la Accionante y lo actuado por el Consejo de Transporte Públi</w:t>
      </w:r>
      <w:r w:rsidR="00FE2C3D">
        <w:rPr>
          <w:sz w:val="26"/>
          <w:szCs w:val="26"/>
          <w:lang w:val="es-ES" w:eastAsia="es-ES"/>
        </w:rPr>
        <w:t xml:space="preserve">co se considera como ajustado </w:t>
      </w:r>
      <w:r>
        <w:rPr>
          <w:sz w:val="26"/>
          <w:szCs w:val="26"/>
          <w:lang w:val="es-ES" w:eastAsia="es-ES"/>
        </w:rPr>
        <w:t>a Derecho.</w:t>
      </w:r>
    </w:p>
    <w:p w:rsidR="00000000" w:rsidRDefault="00674EB5">
      <w:pPr>
        <w:kinsoku w:val="0"/>
        <w:overflowPunct w:val="0"/>
        <w:autoSpaceDE/>
        <w:autoSpaceDN/>
        <w:adjustRightInd/>
        <w:spacing w:before="403" w:line="301" w:lineRule="exact"/>
        <w:ind w:right="72"/>
        <w:textAlignment w:val="baseline"/>
        <w:rPr>
          <w:b/>
          <w:bCs/>
          <w:i/>
          <w:iCs/>
          <w:spacing w:val="36"/>
          <w:sz w:val="26"/>
          <w:szCs w:val="26"/>
          <w:lang w:val="es-ES" w:eastAsia="es-ES"/>
        </w:rPr>
      </w:pPr>
      <w:r>
        <w:rPr>
          <w:b/>
          <w:bCs/>
          <w:i/>
          <w:iCs/>
          <w:spacing w:val="36"/>
          <w:sz w:val="26"/>
          <w:szCs w:val="26"/>
          <w:lang w:val="es-ES" w:eastAsia="es-ES"/>
        </w:rPr>
        <w:t>c) NULIDAD:</w:t>
      </w:r>
    </w:p>
    <w:p w:rsidR="00000000" w:rsidRDefault="00674EB5">
      <w:pPr>
        <w:kinsoku w:val="0"/>
        <w:overflowPunct w:val="0"/>
        <w:autoSpaceDE/>
        <w:autoSpaceDN/>
        <w:adjustRightInd/>
        <w:spacing w:before="155" w:line="375" w:lineRule="exact"/>
        <w:ind w:right="72"/>
        <w:jc w:val="both"/>
        <w:textAlignment w:val="baseline"/>
        <w:rPr>
          <w:spacing w:val="11"/>
          <w:sz w:val="26"/>
          <w:szCs w:val="26"/>
          <w:lang w:val="es-ES" w:eastAsia="es-ES"/>
        </w:rPr>
      </w:pPr>
      <w:r>
        <w:rPr>
          <w:spacing w:val="11"/>
          <w:sz w:val="26"/>
          <w:szCs w:val="26"/>
          <w:lang w:val="es-ES" w:eastAsia="es-ES"/>
        </w:rPr>
        <w:t>En cuanto a alguna posible NULIDAD, No se Visualiza o Considera en tomo a lo Actuado por el Consejo de Transporte Público, la existencia de algún Vicio o Falencia en cuanto a alguno de los Elementos Esenciales Objetivos,</w:t>
      </w:r>
    </w:p>
    <w:p w:rsidR="00000000" w:rsidRDefault="00674EB5">
      <w:pPr>
        <w:widowControl/>
        <w:rPr>
          <w:sz w:val="24"/>
          <w:szCs w:val="24"/>
        </w:rPr>
        <w:sectPr w:rsidR="00000000">
          <w:pgSz w:w="12288" w:h="15744"/>
          <w:pgMar w:top="1280" w:right="1613" w:bottom="1111" w:left="1675" w:header="720" w:footer="720" w:gutter="0"/>
          <w:cols w:space="720"/>
          <w:noEndnote/>
        </w:sectPr>
      </w:pPr>
    </w:p>
    <w:p w:rsidR="00000000" w:rsidRDefault="00674EB5">
      <w:pPr>
        <w:kinsoku w:val="0"/>
        <w:overflowPunct w:val="0"/>
        <w:autoSpaceDE/>
        <w:autoSpaceDN/>
        <w:adjustRightInd/>
        <w:spacing w:line="354" w:lineRule="exact"/>
        <w:ind w:left="72" w:right="648"/>
        <w:jc w:val="both"/>
        <w:textAlignment w:val="baseline"/>
        <w:rPr>
          <w:spacing w:val="7"/>
          <w:sz w:val="26"/>
          <w:szCs w:val="26"/>
          <w:lang w:val="es-ES" w:eastAsia="es-ES"/>
        </w:rPr>
      </w:pPr>
      <w:r>
        <w:rPr>
          <w:spacing w:val="7"/>
          <w:sz w:val="26"/>
          <w:szCs w:val="26"/>
          <w:lang w:val="es-ES" w:eastAsia="es-ES"/>
        </w:rPr>
        <w:lastRenderedPageBreak/>
        <w:t>Subjetivos y/o</w:t>
      </w:r>
      <w:r>
        <w:rPr>
          <w:spacing w:val="7"/>
          <w:sz w:val="26"/>
          <w:szCs w:val="26"/>
          <w:lang w:val="es-ES" w:eastAsia="es-ES"/>
        </w:rPr>
        <w:t xml:space="preserve"> Formales que pueda determinar un Vicio Nugatorio en cuanto a lo actuado en el Caso de manas; así como tampoco se determina alguna Infracción a los Derechos Fundamentales de Justicia, Debido Proceso y/o Defensa. Por lo que se determina que No Resulta Proce</w:t>
      </w:r>
      <w:r>
        <w:rPr>
          <w:spacing w:val="7"/>
          <w:sz w:val="26"/>
          <w:szCs w:val="26"/>
          <w:lang w:val="es-ES" w:eastAsia="es-ES"/>
        </w:rPr>
        <w:t>dente la Acción Nugatoria aludida.</w:t>
      </w:r>
    </w:p>
    <w:p w:rsidR="00000000" w:rsidRDefault="00674EB5">
      <w:pPr>
        <w:kinsoku w:val="0"/>
        <w:overflowPunct w:val="0"/>
        <w:autoSpaceDE/>
        <w:autoSpaceDN/>
        <w:adjustRightInd/>
        <w:spacing w:before="480" w:line="339" w:lineRule="exact"/>
        <w:ind w:left="72" w:right="648"/>
        <w:jc w:val="both"/>
        <w:textAlignment w:val="baseline"/>
        <w:rPr>
          <w:sz w:val="26"/>
          <w:szCs w:val="26"/>
          <w:lang w:val="es-ES" w:eastAsia="es-ES"/>
        </w:rPr>
      </w:pPr>
      <w:r>
        <w:rPr>
          <w:sz w:val="26"/>
          <w:szCs w:val="26"/>
          <w:lang w:val="es-ES" w:eastAsia="es-ES"/>
        </w:rPr>
        <w:t xml:space="preserve">En fin, por todo lo indicado </w:t>
      </w:r>
      <w:r>
        <w:rPr>
          <w:i/>
          <w:iCs/>
          <w:sz w:val="26"/>
          <w:szCs w:val="26"/>
          <w:lang w:val="es-ES" w:eastAsia="es-ES"/>
        </w:rPr>
        <w:t xml:space="preserve">supra, </w:t>
      </w:r>
      <w:r>
        <w:rPr>
          <w:sz w:val="26"/>
          <w:szCs w:val="26"/>
          <w:lang w:val="es-ES" w:eastAsia="es-ES"/>
        </w:rPr>
        <w:t>determina este Tribunal Administrativo de Transporte, que deben Declararse Sin Lugar el Recurso de Apelación y la Nulidad concomitante presentados.</w:t>
      </w:r>
    </w:p>
    <w:p w:rsidR="00000000" w:rsidRDefault="00674EB5">
      <w:pPr>
        <w:kinsoku w:val="0"/>
        <w:overflowPunct w:val="0"/>
        <w:autoSpaceDE/>
        <w:autoSpaceDN/>
        <w:adjustRightInd/>
        <w:spacing w:before="406" w:line="301" w:lineRule="exact"/>
        <w:ind w:left="72"/>
        <w:jc w:val="center"/>
        <w:textAlignment w:val="baseline"/>
        <w:rPr>
          <w:b/>
          <w:bCs/>
          <w:i/>
          <w:iCs/>
          <w:sz w:val="26"/>
          <w:szCs w:val="26"/>
          <w:lang w:val="es-ES" w:eastAsia="es-ES"/>
        </w:rPr>
      </w:pPr>
      <w:r>
        <w:rPr>
          <w:b/>
          <w:bCs/>
          <w:i/>
          <w:iCs/>
          <w:sz w:val="26"/>
          <w:szCs w:val="26"/>
          <w:lang w:val="es-ES" w:eastAsia="es-ES"/>
        </w:rPr>
        <w:t>Por Tanto</w:t>
      </w:r>
    </w:p>
    <w:p w:rsidR="00000000" w:rsidRDefault="00674EB5">
      <w:pPr>
        <w:numPr>
          <w:ilvl w:val="0"/>
          <w:numId w:val="5"/>
        </w:numPr>
        <w:kinsoku w:val="0"/>
        <w:overflowPunct w:val="0"/>
        <w:autoSpaceDE/>
        <w:autoSpaceDN/>
        <w:adjustRightInd/>
        <w:spacing w:before="277" w:line="342" w:lineRule="exact"/>
        <w:ind w:right="648"/>
        <w:jc w:val="both"/>
        <w:textAlignment w:val="baseline"/>
        <w:rPr>
          <w:spacing w:val="-2"/>
          <w:sz w:val="26"/>
          <w:szCs w:val="26"/>
          <w:lang w:val="es-ES" w:eastAsia="es-ES"/>
        </w:rPr>
      </w:pPr>
      <w:r>
        <w:rPr>
          <w:spacing w:val="-2"/>
          <w:sz w:val="26"/>
          <w:szCs w:val="26"/>
          <w:lang w:val="es-ES" w:eastAsia="es-ES"/>
        </w:rPr>
        <w:t xml:space="preserve">Conforme todo lo apuntado antes, se </w:t>
      </w:r>
      <w:r>
        <w:rPr>
          <w:b/>
          <w:bCs/>
          <w:spacing w:val="-2"/>
          <w:sz w:val="26"/>
          <w:szCs w:val="26"/>
          <w:u w:val="single"/>
          <w:lang w:val="es-ES" w:eastAsia="es-ES"/>
        </w:rPr>
        <w:t>DECLARA SIN LUGAR</w:t>
      </w:r>
      <w:r>
        <w:rPr>
          <w:spacing w:val="-2"/>
          <w:sz w:val="26"/>
          <w:szCs w:val="26"/>
          <w:lang w:val="es-ES" w:eastAsia="es-ES"/>
        </w:rPr>
        <w:t xml:space="preserve"> el </w:t>
      </w:r>
      <w:r>
        <w:rPr>
          <w:b/>
          <w:bCs/>
          <w:spacing w:val="-2"/>
          <w:sz w:val="26"/>
          <w:szCs w:val="26"/>
          <w:lang w:val="es-ES" w:eastAsia="es-ES"/>
        </w:rPr>
        <w:t xml:space="preserve">RECURSO DE APELACIÓN </w:t>
      </w:r>
      <w:r>
        <w:rPr>
          <w:i/>
          <w:iCs/>
          <w:spacing w:val="-2"/>
          <w:sz w:val="26"/>
          <w:szCs w:val="26"/>
          <w:lang w:val="es-ES" w:eastAsia="es-ES"/>
        </w:rPr>
        <w:t xml:space="preserve">(en subsidio) </w:t>
      </w:r>
      <w:r>
        <w:rPr>
          <w:spacing w:val="-2"/>
          <w:sz w:val="26"/>
          <w:szCs w:val="26"/>
          <w:lang w:val="es-ES" w:eastAsia="es-ES"/>
        </w:rPr>
        <w:t xml:space="preserve">y de </w:t>
      </w:r>
      <w:r>
        <w:rPr>
          <w:b/>
          <w:bCs/>
          <w:spacing w:val="-2"/>
          <w:sz w:val="26"/>
          <w:szCs w:val="26"/>
          <w:lang w:val="es-ES" w:eastAsia="es-ES"/>
        </w:rPr>
        <w:t xml:space="preserve">ACCIÓN DE NULIDAD ABSOLUTA, </w:t>
      </w:r>
      <w:r>
        <w:rPr>
          <w:spacing w:val="-2"/>
          <w:sz w:val="26"/>
          <w:szCs w:val="26"/>
          <w:lang w:val="es-ES" w:eastAsia="es-ES"/>
        </w:rPr>
        <w:t xml:space="preserve">presentados por la Señora </w:t>
      </w:r>
      <w:r>
        <w:rPr>
          <w:b/>
          <w:bCs/>
          <w:spacing w:val="-2"/>
          <w:sz w:val="26"/>
          <w:szCs w:val="26"/>
          <w:lang w:val="es-ES" w:eastAsia="es-ES"/>
        </w:rPr>
        <w:t>D</w:t>
      </w:r>
      <w:r w:rsidR="00FE2C3D">
        <w:rPr>
          <w:b/>
          <w:bCs/>
          <w:spacing w:val="-2"/>
          <w:sz w:val="26"/>
          <w:szCs w:val="26"/>
          <w:lang w:val="es-ES" w:eastAsia="es-ES"/>
        </w:rPr>
        <w:t>.C.R.</w:t>
      </w:r>
      <w:r>
        <w:rPr>
          <w:b/>
          <w:bCs/>
          <w:spacing w:val="-2"/>
          <w:sz w:val="26"/>
          <w:szCs w:val="26"/>
          <w:lang w:val="es-ES" w:eastAsia="es-ES"/>
        </w:rPr>
        <w:t xml:space="preserve">, </w:t>
      </w:r>
      <w:r>
        <w:rPr>
          <w:spacing w:val="-2"/>
          <w:sz w:val="26"/>
          <w:szCs w:val="26"/>
          <w:lang w:val="es-ES" w:eastAsia="es-ES"/>
        </w:rPr>
        <w:t xml:space="preserve">de calidades conocidas, portadora de la cédula de identidad número </w:t>
      </w:r>
      <w:r w:rsidR="00FE2C3D">
        <w:rPr>
          <w:spacing w:val="-2"/>
          <w:sz w:val="26"/>
          <w:szCs w:val="26"/>
          <w:lang w:val="es-ES" w:eastAsia="es-ES"/>
        </w:rPr>
        <w:t>…</w:t>
      </w:r>
      <w:r>
        <w:rPr>
          <w:spacing w:val="-2"/>
          <w:sz w:val="26"/>
          <w:szCs w:val="26"/>
          <w:lang w:val="es-ES" w:eastAsia="es-ES"/>
        </w:rPr>
        <w:t>, contr</w:t>
      </w:r>
      <w:r>
        <w:rPr>
          <w:spacing w:val="-2"/>
          <w:sz w:val="26"/>
          <w:szCs w:val="26"/>
          <w:lang w:val="es-ES" w:eastAsia="es-ES"/>
        </w:rPr>
        <w:t>a el Artículo No. 7.4 de la Sesión Ordinaria No. 08-2015 de fecha 12 de Febrero del año 2015, de la Junta Directiva del Consejo de Transporte Público.</w:t>
      </w:r>
    </w:p>
    <w:p w:rsidR="00000000" w:rsidRDefault="00674EB5">
      <w:pPr>
        <w:numPr>
          <w:ilvl w:val="0"/>
          <w:numId w:val="6"/>
        </w:numPr>
        <w:kinsoku w:val="0"/>
        <w:overflowPunct w:val="0"/>
        <w:autoSpaceDE/>
        <w:autoSpaceDN/>
        <w:adjustRightInd/>
        <w:spacing w:before="261" w:line="338" w:lineRule="exact"/>
        <w:ind w:right="648"/>
        <w:jc w:val="both"/>
        <w:textAlignment w:val="baseline"/>
        <w:rPr>
          <w:sz w:val="26"/>
          <w:szCs w:val="26"/>
          <w:lang w:val="es-ES" w:eastAsia="es-ES"/>
        </w:rPr>
      </w:pPr>
      <w:r>
        <w:rPr>
          <w:sz w:val="26"/>
          <w:szCs w:val="26"/>
          <w:lang w:val="es-ES" w:eastAsia="es-ES"/>
        </w:rPr>
        <w:t xml:space="preserve">Conforme las determinaciones del numeral 22, inciso c), de la Ley No. 7969, en lo que corresponde </w:t>
      </w:r>
      <w:r>
        <w:rPr>
          <w:sz w:val="26"/>
          <w:szCs w:val="26"/>
          <w:lang w:val="es-ES" w:eastAsia="es-ES"/>
        </w:rPr>
        <w:t>se da por Agotada la Vía Administrativa, toda vez que contra este acto resolutorio no procede recurso alguno.</w:t>
      </w:r>
    </w:p>
    <w:p w:rsidR="00000000" w:rsidRDefault="00674EB5">
      <w:pPr>
        <w:numPr>
          <w:ilvl w:val="0"/>
          <w:numId w:val="7"/>
        </w:numPr>
        <w:kinsoku w:val="0"/>
        <w:overflowPunct w:val="0"/>
        <w:autoSpaceDE/>
        <w:autoSpaceDN/>
        <w:adjustRightInd/>
        <w:spacing w:line="624" w:lineRule="exact"/>
        <w:textAlignment w:val="baseline"/>
        <w:rPr>
          <w:b/>
          <w:bCs/>
          <w:sz w:val="26"/>
          <w:szCs w:val="26"/>
          <w:lang w:val="es-ES" w:eastAsia="es-ES"/>
        </w:rPr>
      </w:pPr>
      <w:r>
        <w:rPr>
          <w:sz w:val="26"/>
          <w:szCs w:val="26"/>
          <w:lang w:val="es-ES" w:eastAsia="es-ES"/>
        </w:rPr>
        <w:t>Rige a partir de su Notificación.</w:t>
      </w:r>
      <w:r>
        <w:rPr>
          <w:sz w:val="26"/>
          <w:szCs w:val="26"/>
          <w:lang w:val="es-ES" w:eastAsia="es-ES"/>
        </w:rPr>
        <w:br/>
      </w:r>
      <w:r>
        <w:rPr>
          <w:b/>
          <w:bCs/>
          <w:sz w:val="26"/>
          <w:szCs w:val="26"/>
          <w:lang w:val="es-ES" w:eastAsia="es-ES"/>
        </w:rPr>
        <w:t>NOTIFIQUESE.</w:t>
      </w:r>
    </w:p>
    <w:p w:rsidR="00FE2C3D" w:rsidRPr="00CF40A0" w:rsidRDefault="00FE2C3D" w:rsidP="00674EB5">
      <w:pPr>
        <w:kinsoku w:val="0"/>
        <w:overflowPunct w:val="0"/>
        <w:autoSpaceDE/>
        <w:autoSpaceDN/>
        <w:adjustRightInd/>
        <w:spacing w:before="329"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FE2C3D" w:rsidRDefault="00FE2C3D" w:rsidP="00674EB5">
      <w:pPr>
        <w:pStyle w:val="Style1"/>
        <w:kinsoku w:val="0"/>
        <w:overflowPunct w:val="0"/>
        <w:autoSpaceDE/>
        <w:autoSpaceDN/>
        <w:adjustRightInd/>
        <w:spacing w:before="204"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FE2C3D" w:rsidRDefault="00FE2C3D" w:rsidP="00674EB5">
      <w:pPr>
        <w:kinsoku w:val="0"/>
        <w:overflowPunct w:val="0"/>
        <w:autoSpaceDE/>
        <w:autoSpaceDN/>
        <w:adjustRightInd/>
        <w:spacing w:before="313" w:after="358" w:line="294" w:lineRule="exact"/>
        <w:ind w:left="72"/>
        <w:jc w:val="center"/>
        <w:textAlignment w:val="baseline"/>
        <w:rPr>
          <w:b/>
          <w:spacing w:val="14"/>
          <w:sz w:val="25"/>
          <w:szCs w:val="25"/>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FE2C3D" w:rsidRDefault="00FE2C3D" w:rsidP="00FE2C3D">
      <w:pPr>
        <w:kinsoku w:val="0"/>
        <w:overflowPunct w:val="0"/>
        <w:autoSpaceDE/>
        <w:autoSpaceDN/>
        <w:adjustRightInd/>
        <w:spacing w:line="624" w:lineRule="exact"/>
        <w:ind w:left="72"/>
        <w:textAlignment w:val="baseline"/>
        <w:rPr>
          <w:b/>
          <w:bCs/>
          <w:sz w:val="26"/>
          <w:szCs w:val="26"/>
          <w:lang w:val="es-ES" w:eastAsia="es-ES"/>
        </w:rPr>
      </w:pPr>
      <w:bookmarkStart w:id="0" w:name="_GoBack"/>
      <w:bookmarkEnd w:id="0"/>
    </w:p>
    <w:sectPr w:rsidR="00FE2C3D" w:rsidSect="00FE2C3D">
      <w:pgSz w:w="12302" w:h="15763"/>
      <w:pgMar w:top="1400" w:right="987" w:bottom="1560" w:left="179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C72B"/>
    <w:multiLevelType w:val="singleLevel"/>
    <w:tmpl w:val="479BAF15"/>
    <w:lvl w:ilvl="0">
      <w:start w:val="4"/>
      <w:numFmt w:val="decimal"/>
      <w:lvlText w:val="%1.-"/>
      <w:lvlJc w:val="left"/>
      <w:pPr>
        <w:tabs>
          <w:tab w:val="num" w:pos="432"/>
        </w:tabs>
        <w:ind w:left="72"/>
      </w:pPr>
      <w:rPr>
        <w:snapToGrid/>
        <w:spacing w:val="7"/>
        <w:sz w:val="26"/>
        <w:szCs w:val="26"/>
      </w:rPr>
    </w:lvl>
  </w:abstractNum>
  <w:abstractNum w:abstractNumId="1" w15:restartNumberingAfterBreak="0">
    <w:nsid w:val="04F9B934"/>
    <w:multiLevelType w:val="singleLevel"/>
    <w:tmpl w:val="252C2E8A"/>
    <w:lvl w:ilvl="0">
      <w:start w:val="2"/>
      <w:numFmt w:val="decimal"/>
      <w:lvlText w:val="%1.-"/>
      <w:lvlJc w:val="left"/>
      <w:pPr>
        <w:tabs>
          <w:tab w:val="num" w:pos="792"/>
        </w:tabs>
        <w:ind w:left="72"/>
      </w:pPr>
      <w:rPr>
        <w:b/>
        <w:bCs/>
        <w:snapToGrid/>
        <w:spacing w:val="-2"/>
        <w:sz w:val="26"/>
        <w:szCs w:val="26"/>
      </w:rPr>
    </w:lvl>
  </w:abstractNum>
  <w:abstractNum w:abstractNumId="2" w15:restartNumberingAfterBreak="0">
    <w:nsid w:val="05DD1C86"/>
    <w:multiLevelType w:val="singleLevel"/>
    <w:tmpl w:val="FE8C0C7C"/>
    <w:lvl w:ilvl="0">
      <w:start w:val="1"/>
      <w:numFmt w:val="upperRoman"/>
      <w:lvlText w:val="%1.-"/>
      <w:lvlJc w:val="left"/>
      <w:pPr>
        <w:tabs>
          <w:tab w:val="num" w:pos="720"/>
        </w:tabs>
        <w:ind w:left="72"/>
      </w:pPr>
      <w:rPr>
        <w:b/>
        <w:snapToGrid/>
        <w:spacing w:val="-2"/>
        <w:sz w:val="26"/>
        <w:szCs w:val="26"/>
      </w:rPr>
    </w:lvl>
  </w:abstractNum>
  <w:abstractNum w:abstractNumId="3" w15:restartNumberingAfterBreak="0">
    <w:nsid w:val="06A1CB1C"/>
    <w:multiLevelType w:val="singleLevel"/>
    <w:tmpl w:val="80104B3A"/>
    <w:lvl w:ilvl="0">
      <w:start w:val="1"/>
      <w:numFmt w:val="lowerLetter"/>
      <w:lvlText w:val="%1.-"/>
      <w:lvlJc w:val="left"/>
      <w:pPr>
        <w:tabs>
          <w:tab w:val="num" w:pos="792"/>
        </w:tabs>
        <w:ind w:left="72"/>
      </w:pPr>
      <w:rPr>
        <w:b/>
        <w:i/>
        <w:iCs/>
        <w:snapToGrid/>
        <w:spacing w:val="-2"/>
        <w:sz w:val="26"/>
        <w:szCs w:val="26"/>
      </w:rPr>
    </w:lvl>
  </w:abstractNum>
  <w:num w:numId="1">
    <w:abstractNumId w:val="1"/>
  </w:num>
  <w:num w:numId="2">
    <w:abstractNumId w:val="1"/>
    <w:lvlOverride w:ilvl="0">
      <w:lvl w:ilvl="0">
        <w:numFmt w:val="decimal"/>
        <w:lvlText w:val="%1.-"/>
        <w:lvlJc w:val="left"/>
        <w:pPr>
          <w:tabs>
            <w:tab w:val="num" w:pos="792"/>
          </w:tabs>
          <w:ind w:left="72"/>
        </w:pPr>
        <w:rPr>
          <w:b/>
          <w:bCs/>
          <w:snapToGrid/>
          <w:sz w:val="26"/>
          <w:szCs w:val="26"/>
        </w:rPr>
      </w:lvl>
    </w:lvlOverride>
  </w:num>
  <w:num w:numId="3">
    <w:abstractNumId w:val="3"/>
  </w:num>
  <w:num w:numId="4">
    <w:abstractNumId w:val="0"/>
  </w:num>
  <w:num w:numId="5">
    <w:abstractNumId w:val="2"/>
  </w:num>
  <w:num w:numId="6">
    <w:abstractNumId w:val="2"/>
    <w:lvlOverride w:ilvl="0">
      <w:lvl w:ilvl="0">
        <w:numFmt w:val="upperRoman"/>
        <w:lvlText w:val="%1.-"/>
        <w:lvlJc w:val="left"/>
        <w:pPr>
          <w:tabs>
            <w:tab w:val="num" w:pos="720"/>
          </w:tabs>
          <w:ind w:left="72"/>
        </w:pPr>
        <w:rPr>
          <w:b/>
          <w:snapToGrid/>
          <w:sz w:val="26"/>
          <w:szCs w:val="26"/>
        </w:rPr>
      </w:lvl>
    </w:lvlOverride>
  </w:num>
  <w:num w:numId="7">
    <w:abstractNumId w:val="2"/>
    <w:lvlOverride w:ilvl="0">
      <w:lvl w:ilvl="0">
        <w:numFmt w:val="upperRoman"/>
        <w:lvlText w:val="%1.-"/>
        <w:lvlJc w:val="left"/>
        <w:pPr>
          <w:tabs>
            <w:tab w:val="num" w:pos="720"/>
          </w:tabs>
          <w:ind w:left="72"/>
        </w:pPr>
        <w:rPr>
          <w:snapToGrid/>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C3D"/>
    <w:rsid w:val="00674EB5"/>
    <w:rsid w:val="00FE2C3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A5DC7E"/>
  <w14:defaultImageDpi w14:val="0"/>
  <w15:docId w15:val="{3F39E201-B020-4EE2-967D-BFBCA9559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FE2C3D"/>
    <w:rPr>
      <w:lang w:val="es-CR"/>
    </w:rPr>
  </w:style>
  <w:style w:type="character" w:customStyle="1" w:styleId="CharacterStyle1">
    <w:name w:val="Character Style 1"/>
    <w:uiPriority w:val="99"/>
    <w:rsid w:val="00FE2C3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2617</Words>
  <Characters>14398</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2017-01-04T18:30:00Z</dcterms:created>
  <dcterms:modified xsi:type="dcterms:W3CDTF">2017-01-04T18:30:00Z</dcterms:modified>
</cp:coreProperties>
</file>